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91A8" w14:textId="77777777" w:rsidR="00235678" w:rsidRDefault="004D4DF8" w:rsidP="002E0CD5">
      <w:pPr>
        <w:pStyle w:val="Heading3"/>
        <w:rPr>
          <w:rFonts w:cs="Arial"/>
          <w:sz w:val="24"/>
          <w:szCs w:val="24"/>
        </w:rPr>
      </w:pPr>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6443A82C" w:rsidR="004D4DF8" w:rsidRPr="00CD3798" w:rsidRDefault="004033E6" w:rsidP="004D4DF8">
      <w:pPr>
        <w:jc w:val="center"/>
        <w:rPr>
          <w:rFonts w:ascii="Calibri" w:hAnsi="Calibri" w:cs="Arial"/>
          <w:b/>
          <w:sz w:val="28"/>
          <w:szCs w:val="28"/>
        </w:rPr>
      </w:pPr>
      <w:r>
        <w:rPr>
          <w:rFonts w:ascii="Calibri" w:hAnsi="Calibri" w:cs="Arial"/>
          <w:b/>
          <w:sz w:val="28"/>
          <w:szCs w:val="28"/>
        </w:rPr>
        <w:t>January 13, 2020</w:t>
      </w:r>
    </w:p>
    <w:p w14:paraId="414EB4DF" w14:textId="38006D15" w:rsidR="004D4DF8" w:rsidRPr="004D4DF8" w:rsidRDefault="002E35A2" w:rsidP="004D4DF8">
      <w:pPr>
        <w:jc w:val="center"/>
        <w:rPr>
          <w:rFonts w:ascii="Calibri" w:hAnsi="Calibri" w:cs="Arial"/>
          <w:b/>
          <w:sz w:val="28"/>
          <w:szCs w:val="28"/>
        </w:rPr>
      </w:pPr>
      <w:r>
        <w:rPr>
          <w:rFonts w:ascii="Calibri" w:hAnsi="Calibri" w:cs="Arial"/>
          <w:b/>
          <w:sz w:val="28"/>
          <w:szCs w:val="28"/>
        </w:rPr>
        <w:t>2</w:t>
      </w:r>
      <w:r w:rsidR="00044DB6">
        <w:rPr>
          <w:rFonts w:ascii="Calibri" w:hAnsi="Calibri" w:cs="Arial"/>
          <w:b/>
          <w:sz w:val="28"/>
          <w:szCs w:val="28"/>
        </w:rPr>
        <w:t>:00 p</w:t>
      </w:r>
      <w:r w:rsidR="00CD3798">
        <w:rPr>
          <w:rFonts w:ascii="Calibri" w:hAnsi="Calibri" w:cs="Arial"/>
          <w:b/>
          <w:sz w:val="28"/>
          <w:szCs w:val="28"/>
        </w:rPr>
        <w:t xml:space="preserve">.m. – </w:t>
      </w:r>
      <w:r>
        <w:rPr>
          <w:rFonts w:ascii="Calibri" w:hAnsi="Calibri" w:cs="Arial"/>
          <w:b/>
          <w:sz w:val="28"/>
          <w:szCs w:val="28"/>
        </w:rPr>
        <w:t>Leesburg Campus, SS bldg. Room #2</w:t>
      </w:r>
      <w:r w:rsidR="00DF58CF">
        <w:rPr>
          <w:rFonts w:ascii="Calibri" w:hAnsi="Calibri" w:cs="Arial"/>
          <w:b/>
          <w:sz w:val="28"/>
          <w:szCs w:val="28"/>
        </w:rPr>
        <w:t>10</w:t>
      </w:r>
      <w:r>
        <w:rPr>
          <w:rFonts w:ascii="Calibri" w:hAnsi="Calibri" w:cs="Arial"/>
          <w:b/>
          <w:sz w:val="28"/>
          <w:szCs w:val="28"/>
        </w:rPr>
        <w:t xml:space="preserve"> (SL-2-327, V-TEL)</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DA12EA">
        <w:trPr>
          <w:trHeight w:val="458"/>
        </w:trPr>
        <w:tc>
          <w:tcPr>
            <w:tcW w:w="1440"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725"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D34C1D">
        <w:trPr>
          <w:trHeight w:val="1043"/>
        </w:trPr>
        <w:tc>
          <w:tcPr>
            <w:tcW w:w="1440"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725" w:type="dxa"/>
            <w:vAlign w:val="center"/>
          </w:tcPr>
          <w:p w14:paraId="3F36974A" w14:textId="00287949" w:rsidR="00DD4E04" w:rsidRDefault="00DD4E04" w:rsidP="00DD4E04">
            <w:pPr>
              <w:rPr>
                <w:rFonts w:ascii="Arial" w:hAnsi="Arial" w:cs="Arial"/>
                <w:sz w:val="20"/>
              </w:rPr>
            </w:pPr>
            <w:r w:rsidRPr="008C4945">
              <w:rPr>
                <w:rFonts w:ascii="Arial" w:hAnsi="Arial" w:cs="Arial"/>
                <w:sz w:val="20"/>
              </w:rPr>
              <w:t>Jasmine Simmons (chair)</w:t>
            </w:r>
            <w:r w:rsidR="00DD19AA">
              <w:rPr>
                <w:rFonts w:ascii="Arial" w:hAnsi="Arial" w:cs="Arial"/>
                <w:sz w:val="20"/>
              </w:rPr>
              <w:t xml:space="preserve"> (scribe)</w:t>
            </w:r>
            <w:r w:rsidRPr="008C4945">
              <w:rPr>
                <w:rFonts w:ascii="Arial" w:hAnsi="Arial" w:cs="Arial"/>
                <w:sz w:val="20"/>
              </w:rPr>
              <w:t>,</w:t>
            </w:r>
            <w:r>
              <w:rPr>
                <w:rFonts w:ascii="Arial" w:hAnsi="Arial" w:cs="Arial"/>
                <w:sz w:val="20"/>
              </w:rPr>
              <w:t xml:space="preserve"> </w:t>
            </w:r>
            <w:r w:rsidR="004033E6">
              <w:rPr>
                <w:rFonts w:ascii="Arial" w:hAnsi="Arial" w:cs="Arial"/>
                <w:sz w:val="20"/>
              </w:rPr>
              <w:t>Jeremy Norton</w:t>
            </w:r>
            <w:r w:rsidR="006A2985">
              <w:rPr>
                <w:rFonts w:ascii="Arial" w:hAnsi="Arial" w:cs="Arial"/>
                <w:sz w:val="20"/>
              </w:rPr>
              <w:t xml:space="preserve"> (chair)</w:t>
            </w:r>
            <w:r w:rsidRPr="008C4945">
              <w:rPr>
                <w:rFonts w:ascii="Arial" w:hAnsi="Arial" w:cs="Arial"/>
                <w:sz w:val="20"/>
              </w:rPr>
              <w:t xml:space="preserve">, </w:t>
            </w:r>
            <w:r w:rsidR="00C6496F" w:rsidRPr="008C4945">
              <w:rPr>
                <w:rFonts w:ascii="Arial" w:hAnsi="Arial" w:cs="Arial"/>
                <w:sz w:val="20"/>
              </w:rPr>
              <w:t xml:space="preserve">Katie Sacco, Dr. </w:t>
            </w:r>
            <w:r w:rsidR="00C6496F">
              <w:rPr>
                <w:rFonts w:ascii="Arial" w:hAnsi="Arial" w:cs="Arial"/>
                <w:sz w:val="20"/>
              </w:rPr>
              <w:t xml:space="preserve">Douglas Wymer, </w:t>
            </w:r>
            <w:r w:rsidRPr="008C4945">
              <w:rPr>
                <w:rFonts w:ascii="Arial" w:hAnsi="Arial" w:cs="Arial"/>
                <w:sz w:val="20"/>
              </w:rPr>
              <w:t>Toni Upchurc</w:t>
            </w:r>
            <w:r w:rsidR="00D34C1D">
              <w:rPr>
                <w:rFonts w:ascii="Arial" w:hAnsi="Arial" w:cs="Arial"/>
                <w:sz w:val="20"/>
              </w:rPr>
              <w:t>h</w:t>
            </w:r>
            <w:r w:rsidR="00C6496F">
              <w:rPr>
                <w:rFonts w:ascii="Arial" w:hAnsi="Arial" w:cs="Arial"/>
                <w:sz w:val="20"/>
              </w:rPr>
              <w:t>, Christine Ramos</w:t>
            </w:r>
            <w:r w:rsidR="00D34C1D">
              <w:rPr>
                <w:rFonts w:ascii="Arial" w:hAnsi="Arial" w:cs="Arial"/>
                <w:sz w:val="20"/>
              </w:rPr>
              <w:t>, Dr. Minerva H</w:t>
            </w:r>
            <w:r w:rsidR="00ED54E9">
              <w:rPr>
                <w:rFonts w:ascii="Arial" w:hAnsi="Arial" w:cs="Arial"/>
                <w:sz w:val="20"/>
              </w:rPr>
              <w:t>augabrooks</w:t>
            </w:r>
          </w:p>
          <w:p w14:paraId="54D9C15D" w14:textId="40DC00C6" w:rsidR="00D34C1D" w:rsidRDefault="00D34C1D" w:rsidP="00DD4E04">
            <w:pPr>
              <w:rPr>
                <w:rFonts w:ascii="Arial" w:hAnsi="Arial" w:cs="Arial"/>
                <w:sz w:val="20"/>
              </w:rPr>
            </w:pPr>
          </w:p>
          <w:p w14:paraId="53168CA9" w14:textId="6D4D970F" w:rsidR="00D34C1D" w:rsidRPr="008C4945" w:rsidRDefault="00D34C1D" w:rsidP="00DD4E04">
            <w:pPr>
              <w:rPr>
                <w:rFonts w:ascii="Arial" w:hAnsi="Arial" w:cs="Arial"/>
                <w:sz w:val="20"/>
              </w:rPr>
            </w:pPr>
            <w:r w:rsidRPr="00335309">
              <w:rPr>
                <w:rFonts w:ascii="Arial" w:hAnsi="Arial" w:cs="Arial"/>
                <w:i/>
                <w:iCs/>
                <w:sz w:val="20"/>
              </w:rPr>
              <w:t>New Members</w:t>
            </w:r>
            <w:r>
              <w:rPr>
                <w:rFonts w:ascii="Arial" w:hAnsi="Arial" w:cs="Arial"/>
                <w:sz w:val="20"/>
              </w:rPr>
              <w:t xml:space="preserve">: </w:t>
            </w:r>
            <w:r w:rsidR="00ED54E9">
              <w:rPr>
                <w:rFonts w:ascii="Arial" w:hAnsi="Arial" w:cs="Arial"/>
                <w:sz w:val="20"/>
              </w:rPr>
              <w:t>Dr. Mark Thompson,</w:t>
            </w:r>
            <w:r w:rsidR="00EF4DC7">
              <w:rPr>
                <w:rFonts w:ascii="Arial" w:hAnsi="Arial" w:cs="Arial"/>
                <w:sz w:val="20"/>
              </w:rPr>
              <w:t xml:space="preserve"> </w:t>
            </w:r>
            <w:r w:rsidR="00EF4DC7">
              <w:rPr>
                <w:rFonts w:ascii="Arial" w:hAnsi="Arial" w:cs="Arial"/>
                <w:sz w:val="20"/>
              </w:rPr>
              <w:t>Dr. Amanda Brandt</w:t>
            </w:r>
            <w:r w:rsidR="00EF4DC7">
              <w:rPr>
                <w:rFonts w:ascii="Arial" w:hAnsi="Arial" w:cs="Arial"/>
                <w:sz w:val="20"/>
              </w:rPr>
              <w:t>,</w:t>
            </w:r>
            <w:r w:rsidR="00ED54E9">
              <w:rPr>
                <w:rFonts w:ascii="Arial" w:hAnsi="Arial" w:cs="Arial"/>
                <w:sz w:val="20"/>
              </w:rPr>
              <w:t xml:space="preserve"> Danielle Bowen, Nancie Bourne, Christopher Sargent</w:t>
            </w:r>
          </w:p>
          <w:p w14:paraId="4A0ADFE7" w14:textId="77777777" w:rsidR="00C34EB5" w:rsidRPr="00BF3865" w:rsidRDefault="00C34EB5" w:rsidP="008C4945">
            <w:pPr>
              <w:ind w:left="252" w:hanging="252"/>
              <w:rPr>
                <w:rFonts w:ascii="Arial" w:hAnsi="Arial" w:cs="Arial"/>
                <w:sz w:val="20"/>
              </w:rPr>
            </w:pPr>
          </w:p>
        </w:tc>
      </w:tr>
      <w:tr w:rsidR="00C34EB5" w:rsidRPr="00DA752B" w14:paraId="51829593" w14:textId="77777777" w:rsidTr="00DA12EA">
        <w:trPr>
          <w:trHeight w:val="458"/>
        </w:trPr>
        <w:tc>
          <w:tcPr>
            <w:tcW w:w="1440"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725" w:type="dxa"/>
            <w:vAlign w:val="center"/>
          </w:tcPr>
          <w:p w14:paraId="12B8AAF1" w14:textId="1FD6AE17" w:rsidR="00C34EB5" w:rsidRPr="00BF3865" w:rsidRDefault="00D34C1D" w:rsidP="00107D73">
            <w:pPr>
              <w:ind w:left="252" w:hanging="252"/>
              <w:rPr>
                <w:rFonts w:ascii="Arial" w:hAnsi="Arial" w:cs="Arial"/>
                <w:sz w:val="20"/>
              </w:rPr>
            </w:pPr>
            <w:r>
              <w:rPr>
                <w:rFonts w:ascii="Arial" w:hAnsi="Arial" w:cs="Arial"/>
                <w:sz w:val="20"/>
              </w:rPr>
              <w:t>Gabrielle Longley</w:t>
            </w:r>
            <w:r w:rsidR="00335309">
              <w:rPr>
                <w:rFonts w:ascii="Arial" w:hAnsi="Arial" w:cs="Arial"/>
                <w:sz w:val="20"/>
              </w:rPr>
              <w:t xml:space="preserve"> (lead for QEP Marketing Committee)</w:t>
            </w:r>
          </w:p>
        </w:tc>
      </w:tr>
      <w:tr w:rsidR="00862FEE" w:rsidRPr="00DA752B" w14:paraId="22D2C2F6" w14:textId="77777777" w:rsidTr="00DA12EA">
        <w:trPr>
          <w:trHeight w:val="692"/>
        </w:trPr>
        <w:tc>
          <w:tcPr>
            <w:tcW w:w="1440" w:type="dxa"/>
            <w:vAlign w:val="center"/>
          </w:tcPr>
          <w:p w14:paraId="19B100D2" w14:textId="77777777"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725" w:type="dxa"/>
            <w:vAlign w:val="center"/>
          </w:tcPr>
          <w:p w14:paraId="367938A7" w14:textId="6794617F" w:rsidR="00235678" w:rsidRPr="00BF3865" w:rsidRDefault="004033E6" w:rsidP="00DA12EA">
            <w:pPr>
              <w:pStyle w:val="ListParagraph"/>
              <w:numPr>
                <w:ilvl w:val="0"/>
                <w:numId w:val="1"/>
              </w:numPr>
              <w:rPr>
                <w:rFonts w:ascii="Arial" w:hAnsi="Arial" w:cs="Arial"/>
                <w:sz w:val="20"/>
              </w:rPr>
            </w:pPr>
            <w:r>
              <w:rPr>
                <w:rFonts w:ascii="Arial" w:hAnsi="Arial" w:cs="Arial"/>
                <w:sz w:val="20"/>
              </w:rPr>
              <w:t>Jeremy Norton</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00EE6A3B" w:rsidRPr="00BF3865">
              <w:rPr>
                <w:rFonts w:ascii="Arial" w:hAnsi="Arial" w:cs="Arial"/>
                <w:sz w:val="20"/>
              </w:rPr>
              <w:t xml:space="preserve">at </w:t>
            </w:r>
            <w:r w:rsidR="00407C41">
              <w:rPr>
                <w:rFonts w:ascii="Arial" w:hAnsi="Arial" w:cs="Arial"/>
                <w:sz w:val="20"/>
              </w:rPr>
              <w:t>2</w:t>
            </w:r>
            <w:r w:rsidR="00EE6A3B" w:rsidRPr="00BF3865">
              <w:rPr>
                <w:rFonts w:ascii="Arial" w:hAnsi="Arial" w:cs="Arial"/>
                <w:sz w:val="20"/>
              </w:rPr>
              <w:t>:00</w:t>
            </w:r>
            <w:r w:rsidR="00EE6A3B">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Pr>
                <w:rFonts w:ascii="Arial" w:hAnsi="Arial" w:cs="Arial"/>
                <w:sz w:val="20"/>
              </w:rPr>
              <w:t>December 5</w:t>
            </w:r>
            <w:r w:rsidR="008C4945">
              <w:rPr>
                <w:rFonts w:ascii="Arial" w:hAnsi="Arial" w:cs="Arial"/>
                <w:sz w:val="20"/>
              </w:rPr>
              <w:t>, 20</w:t>
            </w:r>
            <w:r>
              <w:rPr>
                <w:rFonts w:ascii="Arial" w:hAnsi="Arial" w:cs="Arial"/>
                <w:sz w:val="20"/>
              </w:rPr>
              <w:t>20</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0D409B">
        <w:trPr>
          <w:trHeight w:val="503"/>
        </w:trPr>
        <w:tc>
          <w:tcPr>
            <w:tcW w:w="1440"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725" w:type="dxa"/>
          </w:tcPr>
          <w:p w14:paraId="086D992F" w14:textId="77777777" w:rsidR="00DA110D" w:rsidRPr="00EE6A3B" w:rsidRDefault="008C4945" w:rsidP="00EE6A3B">
            <w:pPr>
              <w:pStyle w:val="ListParagraph"/>
              <w:ind w:left="0"/>
              <w:rPr>
                <w:rFonts w:ascii="Arial" w:hAnsi="Arial" w:cs="Arial"/>
                <w:sz w:val="20"/>
              </w:rPr>
            </w:pPr>
            <w:r>
              <w:rPr>
                <w:rFonts w:ascii="Arial" w:hAnsi="Arial" w:cs="Arial"/>
                <w:sz w:val="20"/>
              </w:rPr>
              <w:t>No updates given</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335309">
        <w:trPr>
          <w:trHeight w:val="4247"/>
        </w:trPr>
        <w:tc>
          <w:tcPr>
            <w:tcW w:w="1440" w:type="dxa"/>
          </w:tcPr>
          <w:p w14:paraId="6AEA6F55" w14:textId="77777777" w:rsidR="00235678" w:rsidRPr="00BF3865" w:rsidRDefault="0052311E" w:rsidP="0052311E">
            <w:pPr>
              <w:rPr>
                <w:rFonts w:ascii="Arial" w:hAnsi="Arial" w:cs="Arial"/>
                <w:b/>
                <w:sz w:val="20"/>
              </w:rPr>
            </w:pPr>
            <w:r w:rsidRPr="00BF3865">
              <w:rPr>
                <w:rFonts w:ascii="Arial" w:hAnsi="Arial" w:cs="Arial"/>
                <w:b/>
                <w:sz w:val="20"/>
              </w:rPr>
              <w:t>Updates:</w:t>
            </w:r>
          </w:p>
        </w:tc>
        <w:tc>
          <w:tcPr>
            <w:tcW w:w="8725" w:type="dxa"/>
            <w:vAlign w:val="center"/>
          </w:tcPr>
          <w:p w14:paraId="30E999B5" w14:textId="24096283" w:rsidR="00EE6F6A" w:rsidRDefault="00EE6F6A" w:rsidP="00EE6F6A">
            <w:pPr>
              <w:pStyle w:val="ListParagraph"/>
              <w:ind w:left="0"/>
              <w:rPr>
                <w:rFonts w:ascii="Arial" w:hAnsi="Arial" w:cs="Arial"/>
                <w:b/>
                <w:sz w:val="20"/>
                <w:u w:val="single"/>
              </w:rPr>
            </w:pPr>
            <w:r>
              <w:rPr>
                <w:rFonts w:ascii="Arial" w:hAnsi="Arial" w:cs="Arial"/>
                <w:b/>
                <w:sz w:val="20"/>
                <w:u w:val="single"/>
              </w:rPr>
              <w:t>News/Updates</w:t>
            </w:r>
          </w:p>
          <w:p w14:paraId="1714FBBB" w14:textId="7E045A33" w:rsidR="00EE6F6A" w:rsidRPr="00EE6F6A" w:rsidRDefault="00EE6F6A" w:rsidP="00EE6F6A">
            <w:pPr>
              <w:pStyle w:val="ListParagraph"/>
              <w:numPr>
                <w:ilvl w:val="0"/>
                <w:numId w:val="1"/>
              </w:numPr>
              <w:ind w:left="720"/>
              <w:rPr>
                <w:rFonts w:ascii="Arial" w:hAnsi="Arial" w:cs="Arial"/>
                <w:b/>
                <w:sz w:val="20"/>
                <w:u w:val="single"/>
              </w:rPr>
            </w:pPr>
            <w:r w:rsidRPr="00EE6F6A">
              <w:rPr>
                <w:rFonts w:ascii="Arial" w:hAnsi="Arial" w:cs="Arial"/>
                <w:sz w:val="20"/>
              </w:rPr>
              <w:t>Reaffirmation and Accreditation due in February, though our part 7.2 not due until June. (Next year is year zero and the following year is year 1). This group will serve as an advisory committee to assist with implementation of the plan. We can always expand upon the plans that are submitted in June</w:t>
            </w:r>
          </w:p>
          <w:p w14:paraId="6A78A1F1" w14:textId="77777777" w:rsidR="00EE6F6A" w:rsidRDefault="00EE6F6A" w:rsidP="00AB30B2">
            <w:pPr>
              <w:pStyle w:val="ListParagraph"/>
              <w:ind w:left="0"/>
              <w:rPr>
                <w:rFonts w:ascii="Arial" w:hAnsi="Arial" w:cs="Arial"/>
                <w:b/>
                <w:sz w:val="20"/>
                <w:u w:val="single"/>
              </w:rPr>
            </w:pPr>
          </w:p>
          <w:p w14:paraId="3EBDEFCA" w14:textId="212D2329" w:rsidR="00932BD3" w:rsidRPr="00614BB8" w:rsidRDefault="00EE6F6A" w:rsidP="00AB30B2">
            <w:pPr>
              <w:pStyle w:val="ListParagraph"/>
              <w:ind w:left="0"/>
              <w:rPr>
                <w:rFonts w:ascii="Arial" w:hAnsi="Arial" w:cs="Arial"/>
                <w:b/>
                <w:sz w:val="20"/>
                <w:u w:val="single"/>
              </w:rPr>
            </w:pPr>
            <w:r>
              <w:rPr>
                <w:rFonts w:ascii="Arial" w:hAnsi="Arial" w:cs="Arial"/>
                <w:b/>
                <w:sz w:val="20"/>
                <w:u w:val="single"/>
              </w:rPr>
              <w:t xml:space="preserve">Writing </w:t>
            </w:r>
            <w:r w:rsidR="00BB5F7A">
              <w:rPr>
                <w:rFonts w:ascii="Arial" w:hAnsi="Arial" w:cs="Arial"/>
                <w:b/>
                <w:sz w:val="20"/>
                <w:u w:val="single"/>
              </w:rPr>
              <w:t>Updates</w:t>
            </w:r>
          </w:p>
          <w:p w14:paraId="76CF419E" w14:textId="0603526F" w:rsidR="008A62C3" w:rsidRDefault="008A62C3" w:rsidP="00B44677">
            <w:pPr>
              <w:pStyle w:val="ListParagraph"/>
              <w:numPr>
                <w:ilvl w:val="0"/>
                <w:numId w:val="23"/>
              </w:numPr>
              <w:shd w:val="clear" w:color="auto" w:fill="FFFFFF"/>
              <w:rPr>
                <w:rFonts w:ascii="Arial" w:hAnsi="Arial" w:cs="Arial"/>
                <w:color w:val="000000"/>
                <w:sz w:val="20"/>
              </w:rPr>
            </w:pPr>
            <w:r w:rsidRPr="008A62C3">
              <w:rPr>
                <w:rFonts w:ascii="Arial" w:hAnsi="Arial" w:cs="Arial"/>
                <w:color w:val="000000"/>
                <w:sz w:val="20"/>
              </w:rPr>
              <w:t>W</w:t>
            </w:r>
            <w:r w:rsidR="00335309">
              <w:rPr>
                <w:rFonts w:ascii="Arial" w:hAnsi="Arial" w:cs="Arial"/>
                <w:color w:val="000000"/>
                <w:sz w:val="20"/>
              </w:rPr>
              <w:t>riting sections</w:t>
            </w:r>
            <w:r w:rsidRPr="008A62C3">
              <w:rPr>
                <w:rFonts w:ascii="Arial" w:hAnsi="Arial" w:cs="Arial"/>
                <w:color w:val="000000"/>
                <w:sz w:val="20"/>
              </w:rPr>
              <w:t xml:space="preserve"> assigned</w:t>
            </w:r>
          </w:p>
          <w:p w14:paraId="3D1D3077" w14:textId="29705AEF" w:rsidR="00407C41" w:rsidRDefault="00335309" w:rsidP="008A62C3">
            <w:pPr>
              <w:pStyle w:val="ListParagraph"/>
              <w:numPr>
                <w:ilvl w:val="1"/>
                <w:numId w:val="23"/>
              </w:numPr>
              <w:shd w:val="clear" w:color="auto" w:fill="FFFFFF"/>
              <w:rPr>
                <w:rFonts w:ascii="Arial" w:hAnsi="Arial" w:cs="Arial"/>
                <w:color w:val="000000"/>
                <w:sz w:val="20"/>
              </w:rPr>
            </w:pPr>
            <w:r>
              <w:rPr>
                <w:rFonts w:ascii="Arial" w:hAnsi="Arial" w:cs="Arial"/>
                <w:color w:val="000000"/>
                <w:sz w:val="20"/>
              </w:rPr>
              <w:t>Sections A and C: Nora R. &amp; Katie S.</w:t>
            </w:r>
          </w:p>
          <w:p w14:paraId="565D395F" w14:textId="1A8E1186" w:rsidR="00335309" w:rsidRDefault="00335309" w:rsidP="008A62C3">
            <w:pPr>
              <w:pStyle w:val="ListParagraph"/>
              <w:numPr>
                <w:ilvl w:val="1"/>
                <w:numId w:val="23"/>
              </w:numPr>
              <w:shd w:val="clear" w:color="auto" w:fill="FFFFFF"/>
              <w:rPr>
                <w:rFonts w:ascii="Arial" w:hAnsi="Arial" w:cs="Arial"/>
                <w:color w:val="000000"/>
                <w:sz w:val="20"/>
              </w:rPr>
            </w:pPr>
            <w:r>
              <w:rPr>
                <w:rFonts w:ascii="Arial" w:hAnsi="Arial" w:cs="Arial"/>
                <w:color w:val="000000"/>
                <w:sz w:val="20"/>
              </w:rPr>
              <w:t>Review QEP proposal in Teams; send edits/comments to Katie Sacco</w:t>
            </w:r>
          </w:p>
          <w:p w14:paraId="57431094" w14:textId="75EE533A" w:rsidR="00EE6F6A" w:rsidRPr="00EE6F6A" w:rsidRDefault="00EE6F6A" w:rsidP="00EE6F6A">
            <w:pPr>
              <w:pStyle w:val="ListParagraph"/>
              <w:numPr>
                <w:ilvl w:val="0"/>
                <w:numId w:val="23"/>
              </w:numPr>
              <w:shd w:val="clear" w:color="auto" w:fill="FFFFFF"/>
              <w:rPr>
                <w:rFonts w:ascii="Arial" w:hAnsi="Arial" w:cs="Arial"/>
                <w:color w:val="000000"/>
                <w:sz w:val="20"/>
              </w:rPr>
            </w:pPr>
            <w:r w:rsidRPr="00EE6F6A">
              <w:rPr>
                <w:rFonts w:ascii="Arial" w:hAnsi="Arial" w:cs="Arial"/>
                <w:color w:val="000000"/>
                <w:sz w:val="20"/>
              </w:rPr>
              <w:t>We will continue to work on sub-groups to support our goals</w:t>
            </w:r>
          </w:p>
          <w:p w14:paraId="4E59D16C" w14:textId="363FE8D0" w:rsidR="00EE6F6A" w:rsidRPr="00EE6F6A" w:rsidRDefault="00EE6F6A" w:rsidP="00EE6F6A">
            <w:pPr>
              <w:pStyle w:val="ListParagraph"/>
              <w:numPr>
                <w:ilvl w:val="0"/>
                <w:numId w:val="23"/>
              </w:numPr>
              <w:shd w:val="clear" w:color="auto" w:fill="FFFFFF"/>
              <w:rPr>
                <w:rFonts w:ascii="Arial" w:hAnsi="Arial" w:cs="Arial"/>
                <w:color w:val="000000"/>
                <w:sz w:val="20"/>
              </w:rPr>
            </w:pPr>
            <w:r w:rsidRPr="00EE6F6A">
              <w:rPr>
                <w:rFonts w:ascii="Arial" w:hAnsi="Arial" w:cs="Arial"/>
                <w:sz w:val="20"/>
              </w:rPr>
              <w:t xml:space="preserve">Materials provided and needed: Ideas from across the college, as we put together multiple measures, we might each have specific goal areas a. </w:t>
            </w:r>
          </w:p>
          <w:p w14:paraId="2D6C4457" w14:textId="77777777" w:rsidR="00EE6F6A" w:rsidRPr="00EE6F6A" w:rsidRDefault="00EE6F6A" w:rsidP="00EE6F6A">
            <w:pPr>
              <w:pStyle w:val="ListParagraph"/>
              <w:numPr>
                <w:ilvl w:val="1"/>
                <w:numId w:val="23"/>
              </w:numPr>
              <w:shd w:val="clear" w:color="auto" w:fill="FFFFFF"/>
              <w:rPr>
                <w:rFonts w:ascii="Arial" w:hAnsi="Arial" w:cs="Arial"/>
                <w:color w:val="000000"/>
                <w:sz w:val="20"/>
              </w:rPr>
            </w:pPr>
            <w:r w:rsidRPr="00EE6F6A">
              <w:rPr>
                <w:rFonts w:ascii="Arial" w:hAnsi="Arial" w:cs="Arial"/>
                <w:sz w:val="20"/>
              </w:rPr>
              <w:t>At this point: Focused on IL and student learning outcomes and a Library Intervention Model and we hope to take this to every area of the college.</w:t>
            </w:r>
          </w:p>
          <w:p w14:paraId="15D95989" w14:textId="77777777" w:rsidR="00EE6F6A" w:rsidRPr="00EE6F6A" w:rsidRDefault="00EE6F6A" w:rsidP="00EE6F6A">
            <w:pPr>
              <w:pStyle w:val="ListParagraph"/>
              <w:numPr>
                <w:ilvl w:val="1"/>
                <w:numId w:val="23"/>
              </w:numPr>
              <w:shd w:val="clear" w:color="auto" w:fill="FFFFFF"/>
              <w:rPr>
                <w:rFonts w:ascii="Arial" w:hAnsi="Arial" w:cs="Arial"/>
                <w:color w:val="000000"/>
                <w:sz w:val="20"/>
              </w:rPr>
            </w:pPr>
            <w:r w:rsidRPr="00EE6F6A">
              <w:rPr>
                <w:rFonts w:ascii="Arial" w:hAnsi="Arial" w:cs="Arial"/>
                <w:sz w:val="20"/>
              </w:rPr>
              <w:t xml:space="preserve">Dr. Thompson suggested that we consider the outcomes: Information Fluency and Analytical Thinking </w:t>
            </w:r>
          </w:p>
          <w:p w14:paraId="0C17CF49" w14:textId="77777777" w:rsidR="00EE6F6A" w:rsidRPr="00EE6F6A" w:rsidRDefault="00EE6F6A" w:rsidP="00EE6F6A">
            <w:pPr>
              <w:pStyle w:val="ListParagraph"/>
              <w:numPr>
                <w:ilvl w:val="1"/>
                <w:numId w:val="23"/>
              </w:numPr>
              <w:shd w:val="clear" w:color="auto" w:fill="FFFFFF"/>
              <w:rPr>
                <w:rFonts w:ascii="Arial" w:hAnsi="Arial" w:cs="Arial"/>
                <w:color w:val="000000"/>
                <w:sz w:val="20"/>
              </w:rPr>
            </w:pPr>
            <w:r w:rsidRPr="00EE6F6A">
              <w:rPr>
                <w:rFonts w:ascii="Arial" w:hAnsi="Arial" w:cs="Arial"/>
                <w:sz w:val="20"/>
              </w:rPr>
              <w:t>Organize writing and editing team</w:t>
            </w:r>
          </w:p>
          <w:p w14:paraId="495CF4C8" w14:textId="77777777" w:rsidR="00EE6F6A" w:rsidRPr="00EE6F6A" w:rsidRDefault="00EE6F6A" w:rsidP="00EE6F6A">
            <w:pPr>
              <w:pStyle w:val="ListParagraph"/>
              <w:numPr>
                <w:ilvl w:val="1"/>
                <w:numId w:val="23"/>
              </w:numPr>
              <w:shd w:val="clear" w:color="auto" w:fill="FFFFFF"/>
              <w:rPr>
                <w:rFonts w:ascii="Arial" w:hAnsi="Arial" w:cs="Arial"/>
                <w:color w:val="000000"/>
                <w:sz w:val="20"/>
              </w:rPr>
            </w:pPr>
            <w:r w:rsidRPr="00EE6F6A">
              <w:rPr>
                <w:rFonts w:ascii="Arial" w:hAnsi="Arial" w:cs="Arial"/>
                <w:sz w:val="20"/>
              </w:rPr>
              <w:t>Professional Development for those who are willing to teach IL</w:t>
            </w:r>
          </w:p>
          <w:p w14:paraId="499F30DB" w14:textId="77777777" w:rsidR="00EE6F6A" w:rsidRPr="00EE6F6A" w:rsidRDefault="00EE6F6A" w:rsidP="00EE6F6A">
            <w:pPr>
              <w:pStyle w:val="ListParagraph"/>
              <w:numPr>
                <w:ilvl w:val="1"/>
                <w:numId w:val="23"/>
              </w:numPr>
              <w:shd w:val="clear" w:color="auto" w:fill="FFFFFF"/>
              <w:rPr>
                <w:rFonts w:ascii="Arial" w:hAnsi="Arial" w:cs="Arial"/>
                <w:color w:val="000000"/>
                <w:sz w:val="20"/>
              </w:rPr>
            </w:pPr>
            <w:r w:rsidRPr="00EE6F6A">
              <w:rPr>
                <w:rFonts w:ascii="Arial" w:hAnsi="Arial" w:cs="Arial"/>
                <w:sz w:val="20"/>
              </w:rPr>
              <w:t>Assessment team will be needed (not this group)</w:t>
            </w:r>
          </w:p>
          <w:p w14:paraId="45997235" w14:textId="77777777" w:rsidR="00EE6F6A" w:rsidRPr="00EE6F6A" w:rsidRDefault="00EE6F6A" w:rsidP="00EE6F6A">
            <w:pPr>
              <w:pStyle w:val="ListParagraph"/>
              <w:numPr>
                <w:ilvl w:val="0"/>
                <w:numId w:val="23"/>
              </w:numPr>
              <w:shd w:val="clear" w:color="auto" w:fill="FFFFFF"/>
              <w:rPr>
                <w:rFonts w:ascii="Arial" w:hAnsi="Arial" w:cs="Arial"/>
                <w:color w:val="000000"/>
                <w:sz w:val="20"/>
              </w:rPr>
            </w:pPr>
            <w:r w:rsidRPr="00EE6F6A">
              <w:rPr>
                <w:rFonts w:ascii="Arial" w:hAnsi="Arial" w:cs="Arial"/>
                <w:sz w:val="20"/>
              </w:rPr>
              <w:t xml:space="preserve"> English will not be the central focus as we move IL into other discipline areas. We hope that this will impact student learning in all areas of the college.</w:t>
            </w:r>
          </w:p>
          <w:p w14:paraId="1B3624A0" w14:textId="77777777" w:rsidR="00EE6F6A" w:rsidRPr="00EE6F6A" w:rsidRDefault="00EE6F6A" w:rsidP="00EE6F6A">
            <w:pPr>
              <w:pStyle w:val="ListParagraph"/>
              <w:numPr>
                <w:ilvl w:val="0"/>
                <w:numId w:val="23"/>
              </w:numPr>
              <w:shd w:val="clear" w:color="auto" w:fill="FFFFFF"/>
              <w:rPr>
                <w:rFonts w:ascii="Arial" w:hAnsi="Arial" w:cs="Arial"/>
                <w:color w:val="000000"/>
                <w:sz w:val="20"/>
              </w:rPr>
            </w:pPr>
            <w:r w:rsidRPr="00EE6F6A">
              <w:rPr>
                <w:rFonts w:ascii="Arial" w:hAnsi="Arial" w:cs="Arial"/>
                <w:sz w:val="20"/>
              </w:rPr>
              <w:t>Campus wide cultural change for the college: understanding, locating, and evaluating resources</w:t>
            </w:r>
          </w:p>
          <w:p w14:paraId="52FBDFB1" w14:textId="1C99B2D8" w:rsidR="00EE6F6A" w:rsidRPr="00EE6F6A" w:rsidRDefault="00EE6F6A" w:rsidP="00EE6F6A">
            <w:pPr>
              <w:pStyle w:val="ListParagraph"/>
              <w:numPr>
                <w:ilvl w:val="0"/>
                <w:numId w:val="23"/>
              </w:numPr>
              <w:shd w:val="clear" w:color="auto" w:fill="FFFFFF"/>
              <w:rPr>
                <w:rFonts w:ascii="Arial" w:hAnsi="Arial" w:cs="Arial"/>
                <w:color w:val="000000"/>
                <w:sz w:val="20"/>
              </w:rPr>
            </w:pPr>
            <w:r w:rsidRPr="00EE6F6A">
              <w:rPr>
                <w:rFonts w:ascii="Arial" w:hAnsi="Arial" w:cs="Arial"/>
                <w:sz w:val="20"/>
              </w:rPr>
              <w:t>Faculty and staff will be included in the plan. Professional Development will be provided for both faculty and staff</w:t>
            </w:r>
          </w:p>
          <w:p w14:paraId="4F6EB773" w14:textId="0A34F99D" w:rsidR="00EE6F6A" w:rsidRDefault="00EE6F6A" w:rsidP="00EE6F6A">
            <w:pPr>
              <w:shd w:val="clear" w:color="auto" w:fill="FFFFFF"/>
              <w:rPr>
                <w:rFonts w:ascii="Arial" w:hAnsi="Arial" w:cs="Arial"/>
                <w:color w:val="000000"/>
                <w:sz w:val="20"/>
              </w:rPr>
            </w:pPr>
          </w:p>
          <w:p w14:paraId="2D58BEF3" w14:textId="76688AED" w:rsidR="00EE6F6A" w:rsidRDefault="00EE6F6A" w:rsidP="00EE6F6A">
            <w:pPr>
              <w:shd w:val="clear" w:color="auto" w:fill="FFFFFF"/>
              <w:rPr>
                <w:rFonts w:ascii="Arial" w:hAnsi="Arial" w:cs="Arial"/>
                <w:color w:val="000000"/>
                <w:sz w:val="20"/>
              </w:rPr>
            </w:pPr>
          </w:p>
          <w:p w14:paraId="23A69BAA" w14:textId="49AE7C15" w:rsidR="00EE6F6A" w:rsidRDefault="00EE6F6A" w:rsidP="00EE6F6A">
            <w:pPr>
              <w:shd w:val="clear" w:color="auto" w:fill="FFFFFF"/>
              <w:rPr>
                <w:rFonts w:ascii="Arial" w:hAnsi="Arial" w:cs="Arial"/>
                <w:color w:val="000000"/>
                <w:sz w:val="20"/>
              </w:rPr>
            </w:pPr>
          </w:p>
          <w:p w14:paraId="45DB1BBA" w14:textId="01C39035" w:rsidR="00EE6F6A" w:rsidRDefault="00EE6F6A" w:rsidP="00EE6F6A">
            <w:pPr>
              <w:shd w:val="clear" w:color="auto" w:fill="FFFFFF"/>
              <w:rPr>
                <w:rFonts w:ascii="Arial" w:hAnsi="Arial" w:cs="Arial"/>
                <w:color w:val="000000"/>
                <w:sz w:val="20"/>
              </w:rPr>
            </w:pPr>
          </w:p>
          <w:p w14:paraId="467FE85E" w14:textId="340230F3" w:rsidR="00EE6F6A" w:rsidRDefault="00EE6F6A" w:rsidP="00EE6F6A">
            <w:pPr>
              <w:shd w:val="clear" w:color="auto" w:fill="FFFFFF"/>
              <w:rPr>
                <w:rFonts w:ascii="Arial" w:hAnsi="Arial" w:cs="Arial"/>
                <w:color w:val="000000"/>
                <w:sz w:val="20"/>
              </w:rPr>
            </w:pPr>
          </w:p>
          <w:p w14:paraId="531C99BE" w14:textId="77777777" w:rsidR="00EE6F6A" w:rsidRPr="00EE6F6A" w:rsidRDefault="00EE6F6A" w:rsidP="00EE6F6A">
            <w:pPr>
              <w:shd w:val="clear" w:color="auto" w:fill="FFFFFF"/>
              <w:rPr>
                <w:rFonts w:ascii="Arial" w:hAnsi="Arial" w:cs="Arial"/>
                <w:color w:val="000000"/>
                <w:sz w:val="20"/>
              </w:rPr>
            </w:pPr>
          </w:p>
          <w:p w14:paraId="02B15091" w14:textId="77777777" w:rsidR="000D409B" w:rsidRPr="000D409B" w:rsidRDefault="000D409B" w:rsidP="000D409B">
            <w:pPr>
              <w:rPr>
                <w:rFonts w:ascii="Arial" w:hAnsi="Arial" w:cs="Arial"/>
                <w:sz w:val="20"/>
              </w:rPr>
            </w:pPr>
          </w:p>
          <w:p w14:paraId="4A439736" w14:textId="0C31F1D6" w:rsidR="00F04DC7" w:rsidRPr="00614BB8" w:rsidRDefault="00335309" w:rsidP="00F04DC7">
            <w:pPr>
              <w:rPr>
                <w:rFonts w:ascii="Arial" w:hAnsi="Arial" w:cs="Arial"/>
                <w:b/>
                <w:sz w:val="20"/>
                <w:u w:val="single"/>
              </w:rPr>
            </w:pPr>
            <w:r>
              <w:rPr>
                <w:rFonts w:ascii="Arial" w:hAnsi="Arial" w:cs="Arial"/>
                <w:b/>
                <w:sz w:val="20"/>
                <w:u w:val="single"/>
              </w:rPr>
              <w:t>Marketing Updates</w:t>
            </w:r>
          </w:p>
          <w:p w14:paraId="0FD9453E" w14:textId="2AD049CD" w:rsidR="008A62C3" w:rsidRPr="008A62C3" w:rsidRDefault="00335309" w:rsidP="00B44677">
            <w:pPr>
              <w:pStyle w:val="ListParagraph"/>
              <w:numPr>
                <w:ilvl w:val="0"/>
                <w:numId w:val="23"/>
              </w:numPr>
              <w:rPr>
                <w:rFonts w:ascii="Arial" w:hAnsi="Arial" w:cs="Arial"/>
                <w:sz w:val="20"/>
              </w:rPr>
            </w:pPr>
            <w:r>
              <w:rPr>
                <w:rFonts w:ascii="Arial" w:hAnsi="Arial" w:cs="Arial"/>
                <w:sz w:val="20"/>
              </w:rPr>
              <w:t>Discussion of QEP logo ideas &amp; potential slogan</w:t>
            </w:r>
          </w:p>
          <w:p w14:paraId="466ACFE3" w14:textId="77777777" w:rsidR="000D409B" w:rsidRPr="000D409B" w:rsidRDefault="000D409B" w:rsidP="000D409B">
            <w:pPr>
              <w:rPr>
                <w:rFonts w:ascii="Arial" w:hAnsi="Arial" w:cs="Arial"/>
                <w:sz w:val="20"/>
              </w:rPr>
            </w:pPr>
          </w:p>
          <w:p w14:paraId="744ECB27" w14:textId="489EE428" w:rsidR="00F04DC7" w:rsidRPr="00614BB8" w:rsidRDefault="00335309" w:rsidP="00F04DC7">
            <w:pPr>
              <w:rPr>
                <w:rFonts w:ascii="Arial" w:hAnsi="Arial" w:cs="Arial"/>
                <w:b/>
                <w:sz w:val="20"/>
                <w:u w:val="single"/>
              </w:rPr>
            </w:pPr>
            <w:r>
              <w:rPr>
                <w:rFonts w:ascii="Arial" w:hAnsi="Arial" w:cs="Arial"/>
                <w:b/>
                <w:sz w:val="20"/>
                <w:u w:val="single"/>
              </w:rPr>
              <w:t>Discussion of Assessment</w:t>
            </w:r>
          </w:p>
          <w:p w14:paraId="7F7256C8" w14:textId="6BBE0F82" w:rsidR="00AB30B2" w:rsidRDefault="00335309" w:rsidP="008A62C3">
            <w:pPr>
              <w:pStyle w:val="ListParagraph"/>
              <w:numPr>
                <w:ilvl w:val="0"/>
                <w:numId w:val="23"/>
              </w:numPr>
            </w:pPr>
            <w:r>
              <w:rPr>
                <w:rFonts w:ascii="Arial" w:hAnsi="Arial" w:cs="Arial"/>
                <w:sz w:val="20"/>
              </w:rPr>
              <w:t>Create assessment team &amp; establish assessment tools</w:t>
            </w:r>
          </w:p>
          <w:p w14:paraId="11D4DD98" w14:textId="77777777" w:rsidR="00C6496F" w:rsidRPr="000D409B" w:rsidRDefault="00C6496F" w:rsidP="00C6496F">
            <w:pPr>
              <w:pStyle w:val="ListParagraph"/>
            </w:pPr>
          </w:p>
          <w:p w14:paraId="6078234D" w14:textId="6C93BF43" w:rsidR="001A612F" w:rsidRPr="00614BB8" w:rsidRDefault="00BB5F7A" w:rsidP="001A612F">
            <w:pPr>
              <w:rPr>
                <w:rFonts w:ascii="Arial" w:hAnsi="Arial" w:cs="Arial"/>
                <w:b/>
                <w:sz w:val="20"/>
                <w:u w:val="single"/>
              </w:rPr>
            </w:pPr>
            <w:r>
              <w:rPr>
                <w:rFonts w:ascii="Arial" w:hAnsi="Arial" w:cs="Arial"/>
                <w:b/>
                <w:sz w:val="20"/>
                <w:u w:val="single"/>
              </w:rPr>
              <w:t xml:space="preserve">Look out for &amp; review </w:t>
            </w:r>
          </w:p>
          <w:p w14:paraId="47FAB43E" w14:textId="2C7B8AF1" w:rsidR="000D409B" w:rsidRPr="00EE6F6A" w:rsidRDefault="00EE6F6A" w:rsidP="00EE6F6A">
            <w:pPr>
              <w:pStyle w:val="ListParagraph"/>
              <w:numPr>
                <w:ilvl w:val="0"/>
                <w:numId w:val="23"/>
              </w:numPr>
              <w:rPr>
                <w:rFonts w:ascii="Arial" w:hAnsi="Arial" w:cs="Arial"/>
                <w:b/>
                <w:sz w:val="20"/>
                <w:u w:val="single"/>
              </w:rPr>
            </w:pPr>
            <w:r w:rsidRPr="00EE6F6A">
              <w:rPr>
                <w:rFonts w:ascii="Arial" w:hAnsi="Arial" w:cs="Arial"/>
                <w:sz w:val="20"/>
              </w:rPr>
              <w:t xml:space="preserve">Review of the </w:t>
            </w:r>
            <w:hyperlink r:id="rId9" w:history="1">
              <w:r w:rsidRPr="00EE6F6A">
                <w:rPr>
                  <w:rStyle w:val="Hyperlink"/>
                  <w:rFonts w:ascii="Arial" w:hAnsi="Arial" w:cs="Arial"/>
                  <w:sz w:val="20"/>
                </w:rPr>
                <w:t>Reviewing The Quality Enhancement Plan An Evaluative Framework Note To The Evaluator</w:t>
              </w:r>
            </w:hyperlink>
            <w:r w:rsidRPr="00EE6F6A">
              <w:rPr>
                <w:rFonts w:ascii="Arial" w:hAnsi="Arial" w:cs="Arial"/>
                <w:sz w:val="20"/>
              </w:rPr>
              <w:t xml:space="preserve"> which are the five components of QEP review framework</w:t>
            </w:r>
          </w:p>
          <w:p w14:paraId="74EE35D4" w14:textId="5BAA900B" w:rsidR="00AB30B2" w:rsidRPr="008A62C3" w:rsidRDefault="00AB30B2" w:rsidP="00EE6F6A">
            <w:pPr>
              <w:pStyle w:val="ListParagraph"/>
              <w:shd w:val="clear" w:color="auto" w:fill="FFFFFF"/>
              <w:rPr>
                <w:rFonts w:ascii="Arial Narrow" w:hAnsi="Arial Narrow"/>
                <w:color w:val="000000"/>
                <w:szCs w:val="24"/>
              </w:rPr>
            </w:pPr>
          </w:p>
        </w:tc>
      </w:tr>
      <w:tr w:rsidR="00862FEE" w:rsidRPr="00DA752B" w14:paraId="774758EE" w14:textId="77777777" w:rsidTr="00DA12EA">
        <w:tc>
          <w:tcPr>
            <w:tcW w:w="1440" w:type="dxa"/>
          </w:tcPr>
          <w:p w14:paraId="52D4314D" w14:textId="77777777" w:rsidR="003F67C2" w:rsidRPr="003F67C2" w:rsidRDefault="003F67C2" w:rsidP="006179B5">
            <w:pPr>
              <w:pStyle w:val="ListParagraph"/>
              <w:ind w:left="337"/>
              <w:rPr>
                <w:rFonts w:asciiTheme="minorHAnsi" w:hAnsiTheme="minorHAnsi"/>
                <w:b/>
                <w:sz w:val="22"/>
                <w:szCs w:val="22"/>
              </w:rPr>
            </w:pPr>
            <w:r>
              <w:rPr>
                <w:rFonts w:asciiTheme="minorHAnsi" w:hAnsiTheme="minorHAnsi"/>
                <w:b/>
                <w:sz w:val="22"/>
                <w:szCs w:val="22"/>
              </w:rPr>
              <w:lastRenderedPageBreak/>
              <w:t>Other Business</w:t>
            </w:r>
          </w:p>
        </w:tc>
        <w:tc>
          <w:tcPr>
            <w:tcW w:w="8725" w:type="dxa"/>
          </w:tcPr>
          <w:p w14:paraId="509B7794" w14:textId="3391F135" w:rsidR="006E75E8" w:rsidRPr="00154DCC" w:rsidRDefault="00154DCC" w:rsidP="00154DCC">
            <w:pPr>
              <w:pStyle w:val="ListParagraph"/>
              <w:numPr>
                <w:ilvl w:val="0"/>
                <w:numId w:val="11"/>
              </w:numPr>
              <w:rPr>
                <w:rFonts w:ascii="Arial" w:hAnsi="Arial" w:cs="Arial"/>
                <w:b/>
                <w:sz w:val="20"/>
                <w:u w:val="single"/>
              </w:rPr>
            </w:pPr>
            <w:r w:rsidRPr="00B44677">
              <w:rPr>
                <w:rFonts w:ascii="Arial" w:hAnsi="Arial" w:cs="Arial"/>
                <w:sz w:val="20"/>
              </w:rPr>
              <w:t>For the next meeting:</w:t>
            </w:r>
            <w:r w:rsidRPr="00EE6F6A">
              <w:rPr>
                <w:rFonts w:ascii="Arial" w:hAnsi="Arial" w:cs="Arial"/>
                <w:sz w:val="20"/>
              </w:rPr>
              <w:t xml:space="preserve"> </w:t>
            </w:r>
            <w:r w:rsidR="00EE6F6A" w:rsidRPr="00EE6F6A">
              <w:rPr>
                <w:rFonts w:ascii="Arial" w:hAnsi="Arial" w:cs="Arial"/>
                <w:sz w:val="20"/>
              </w:rPr>
              <w:t>New members will be added to the Canvas and Microsoft Teams so you can get a better understanding of the goals, examples of successful programs, and the start of the QEP written proposal</w:t>
            </w:r>
            <w:r w:rsidR="00EE6F6A">
              <w:t>.</w:t>
            </w:r>
            <w:r w:rsidR="00EE6F6A" w:rsidRPr="00B44677">
              <w:rPr>
                <w:rFonts w:ascii="Arial" w:hAnsi="Arial" w:cs="Arial"/>
                <w:sz w:val="20"/>
              </w:rPr>
              <w:t xml:space="preserve"> The</w:t>
            </w:r>
            <w:r w:rsidR="001477EC" w:rsidRPr="00B44677">
              <w:rPr>
                <w:rFonts w:ascii="Arial" w:hAnsi="Arial" w:cs="Arial"/>
                <w:sz w:val="20"/>
              </w:rPr>
              <w:t xml:space="preserve"> next meeting </w:t>
            </w:r>
            <w:r w:rsidR="006A3A2D" w:rsidRPr="00B44677">
              <w:rPr>
                <w:rFonts w:ascii="Arial" w:hAnsi="Arial" w:cs="Arial"/>
                <w:sz w:val="20"/>
              </w:rPr>
              <w:t xml:space="preserve">date is </w:t>
            </w:r>
            <w:r w:rsidR="004033E6">
              <w:rPr>
                <w:rFonts w:ascii="Arial" w:hAnsi="Arial" w:cs="Arial"/>
                <w:sz w:val="20"/>
              </w:rPr>
              <w:t>January</w:t>
            </w:r>
            <w:r w:rsidR="008C4945" w:rsidRPr="00B44677">
              <w:rPr>
                <w:rFonts w:ascii="Arial" w:hAnsi="Arial" w:cs="Arial"/>
                <w:sz w:val="20"/>
              </w:rPr>
              <w:t xml:space="preserve"> </w:t>
            </w:r>
            <w:r w:rsidR="004033E6">
              <w:rPr>
                <w:rFonts w:ascii="Arial" w:hAnsi="Arial" w:cs="Arial"/>
                <w:sz w:val="20"/>
              </w:rPr>
              <w:t>29</w:t>
            </w:r>
            <w:r w:rsidR="008C4945" w:rsidRPr="00B44677">
              <w:rPr>
                <w:rFonts w:ascii="Arial" w:hAnsi="Arial" w:cs="Arial"/>
                <w:sz w:val="20"/>
              </w:rPr>
              <w:t>, 20</w:t>
            </w:r>
            <w:r w:rsidR="004033E6">
              <w:rPr>
                <w:rFonts w:ascii="Arial" w:hAnsi="Arial" w:cs="Arial"/>
                <w:sz w:val="20"/>
              </w:rPr>
              <w:t>20</w:t>
            </w:r>
            <w:r w:rsidR="008C4945" w:rsidRPr="00B44677">
              <w:rPr>
                <w:rFonts w:ascii="Arial" w:hAnsi="Arial" w:cs="Arial"/>
                <w:sz w:val="20"/>
              </w:rPr>
              <w:t xml:space="preserve"> and calendar invite sent </w:t>
            </w:r>
            <w:r w:rsidR="006A3A2D" w:rsidRPr="00B44677">
              <w:rPr>
                <w:rFonts w:ascii="Arial" w:hAnsi="Arial" w:cs="Arial"/>
                <w:sz w:val="20"/>
              </w:rPr>
              <w:t>out to all participants.</w:t>
            </w:r>
            <w:r w:rsidR="008C4945" w:rsidRPr="00B44677">
              <w:rPr>
                <w:rFonts w:ascii="Arial" w:hAnsi="Arial" w:cs="Arial"/>
                <w:sz w:val="20"/>
              </w:rPr>
              <w:t xml:space="preserve"> Also in QEP Canvas shell</w:t>
            </w:r>
            <w:r w:rsidR="008C4945" w:rsidRPr="00154DCC">
              <w:rPr>
                <w:rFonts w:ascii="Arial" w:hAnsi="Arial" w:cs="Arial"/>
                <w:sz w:val="20"/>
              </w:rPr>
              <w:t>.</w:t>
            </w:r>
          </w:p>
        </w:tc>
      </w:tr>
      <w:tr w:rsidR="00862FEE" w:rsidRPr="00154DCC" w14:paraId="5730FD0D" w14:textId="77777777" w:rsidTr="00DA12EA">
        <w:tc>
          <w:tcPr>
            <w:tcW w:w="1440" w:type="dxa"/>
          </w:tcPr>
          <w:p w14:paraId="072B9F72" w14:textId="77777777" w:rsidR="003F67C2" w:rsidRPr="00154DCC" w:rsidRDefault="00235678" w:rsidP="00DA12EA">
            <w:pPr>
              <w:pStyle w:val="ListParagraph"/>
              <w:ind w:left="337"/>
              <w:rPr>
                <w:rFonts w:ascii="Arial" w:hAnsi="Arial" w:cs="Arial"/>
                <w:b/>
                <w:sz w:val="20"/>
              </w:rPr>
            </w:pPr>
            <w:r w:rsidRPr="00154DCC">
              <w:rPr>
                <w:rFonts w:ascii="Arial" w:hAnsi="Arial" w:cs="Arial"/>
                <w:sz w:val="20"/>
              </w:rPr>
              <w:br w:type="page"/>
            </w:r>
            <w:r w:rsidR="003F67C2" w:rsidRPr="00154DCC">
              <w:rPr>
                <w:rFonts w:ascii="Arial" w:hAnsi="Arial" w:cs="Arial"/>
                <w:b/>
                <w:sz w:val="20"/>
              </w:rPr>
              <w:t>Adjournment</w:t>
            </w:r>
          </w:p>
        </w:tc>
        <w:tc>
          <w:tcPr>
            <w:tcW w:w="8725" w:type="dxa"/>
          </w:tcPr>
          <w:p w14:paraId="2F908AFE" w14:textId="64C3BE37" w:rsidR="00884D55" w:rsidRPr="00154DCC" w:rsidRDefault="002E095D" w:rsidP="00DA12EA">
            <w:pPr>
              <w:pStyle w:val="ListParagraph"/>
              <w:numPr>
                <w:ilvl w:val="0"/>
                <w:numId w:val="2"/>
              </w:numPr>
              <w:rPr>
                <w:rFonts w:ascii="Arial" w:hAnsi="Arial" w:cs="Arial"/>
                <w:sz w:val="20"/>
              </w:rPr>
            </w:pPr>
            <w:r w:rsidRPr="00154DCC">
              <w:rPr>
                <w:rFonts w:ascii="Arial" w:hAnsi="Arial" w:cs="Arial"/>
                <w:sz w:val="20"/>
              </w:rPr>
              <w:t xml:space="preserve">Meeting adjourned at </w:t>
            </w:r>
            <w:r w:rsidR="002E35A2">
              <w:rPr>
                <w:rFonts w:ascii="Arial" w:hAnsi="Arial" w:cs="Arial"/>
                <w:sz w:val="20"/>
              </w:rPr>
              <w:t>3</w:t>
            </w:r>
            <w:r w:rsidR="008C4945" w:rsidRPr="00154DCC">
              <w:rPr>
                <w:rFonts w:ascii="Arial" w:hAnsi="Arial" w:cs="Arial"/>
                <w:sz w:val="20"/>
                <w:u w:val="single"/>
              </w:rPr>
              <w:t>:</w:t>
            </w:r>
            <w:r w:rsidR="004033E6">
              <w:rPr>
                <w:rFonts w:ascii="Arial" w:hAnsi="Arial" w:cs="Arial"/>
                <w:sz w:val="20"/>
                <w:u w:val="single"/>
              </w:rPr>
              <w:t>2</w:t>
            </w:r>
            <w:r w:rsidR="008C4945" w:rsidRPr="00154DCC">
              <w:rPr>
                <w:rFonts w:ascii="Arial" w:hAnsi="Arial" w:cs="Arial"/>
                <w:sz w:val="20"/>
                <w:u w:val="single"/>
              </w:rPr>
              <w:t>0 p</w:t>
            </w:r>
            <w:r w:rsidR="006A3A2D" w:rsidRPr="00154DCC">
              <w:rPr>
                <w:rFonts w:ascii="Arial" w:hAnsi="Arial" w:cs="Arial"/>
                <w:sz w:val="20"/>
                <w:u w:val="single"/>
              </w:rPr>
              <w:t>m</w:t>
            </w:r>
            <w:r w:rsidR="00730C5C"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10"/>
      <w:head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47B4" w14:textId="77777777" w:rsidR="002177E2" w:rsidRDefault="002177E2">
      <w:r>
        <w:separator/>
      </w:r>
    </w:p>
  </w:endnote>
  <w:endnote w:type="continuationSeparator" w:id="0">
    <w:p w14:paraId="55CD07EB" w14:textId="77777777" w:rsidR="002177E2" w:rsidRDefault="0021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02B1" w14:textId="77777777" w:rsidR="002177E2" w:rsidRDefault="002177E2">
      <w:r>
        <w:separator/>
      </w:r>
    </w:p>
  </w:footnote>
  <w:footnote w:type="continuationSeparator" w:id="0">
    <w:p w14:paraId="7503E2CC" w14:textId="77777777" w:rsidR="002177E2" w:rsidRDefault="0021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614BB8">
      <w:rPr>
        <w:rStyle w:val="PageNumber"/>
        <w:rFonts w:ascii="Arial" w:hAnsi="Arial"/>
        <w:noProof/>
        <w:sz w:val="18"/>
      </w:rPr>
      <w:t>3</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0444"/>
    <w:multiLevelType w:val="hybridMultilevel"/>
    <w:tmpl w:val="B05AEC52"/>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D6410"/>
    <w:multiLevelType w:val="hybridMultilevel"/>
    <w:tmpl w:val="E806BBB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cs="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1203E"/>
    <w:multiLevelType w:val="hybridMultilevel"/>
    <w:tmpl w:val="B7BE815A"/>
    <w:lvl w:ilvl="0" w:tplc="04090013">
      <w:start w:val="1"/>
      <w:numFmt w:val="upperRoman"/>
      <w:lvlText w:val="%1."/>
      <w:lvlJc w:val="right"/>
      <w:pPr>
        <w:ind w:left="720" w:hanging="360"/>
      </w:pPr>
    </w:lvl>
    <w:lvl w:ilvl="1" w:tplc="E73474D6">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961EC8"/>
    <w:multiLevelType w:val="hybridMultilevel"/>
    <w:tmpl w:val="06402B24"/>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D660B"/>
    <w:multiLevelType w:val="hybridMultilevel"/>
    <w:tmpl w:val="0F745AD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94E1973"/>
    <w:multiLevelType w:val="hybridMultilevel"/>
    <w:tmpl w:val="7472A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3D1609"/>
    <w:multiLevelType w:val="hybridMultilevel"/>
    <w:tmpl w:val="3612D1D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1F0FA8"/>
    <w:multiLevelType w:val="hybridMultilevel"/>
    <w:tmpl w:val="AA9E05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cs="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6008BB"/>
    <w:multiLevelType w:val="hybridMultilevel"/>
    <w:tmpl w:val="2DE89A34"/>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D51F1"/>
    <w:multiLevelType w:val="hybridMultilevel"/>
    <w:tmpl w:val="3BD4A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3"/>
  </w:num>
  <w:num w:numId="4">
    <w:abstractNumId w:val="18"/>
  </w:num>
  <w:num w:numId="5">
    <w:abstractNumId w:val="17"/>
  </w:num>
  <w:num w:numId="6">
    <w:abstractNumId w:val="11"/>
  </w:num>
  <w:num w:numId="7">
    <w:abstractNumId w:val="24"/>
  </w:num>
  <w:num w:numId="8">
    <w:abstractNumId w:val="2"/>
  </w:num>
  <w:num w:numId="9">
    <w:abstractNumId w:val="16"/>
  </w:num>
  <w:num w:numId="10">
    <w:abstractNumId w:val="10"/>
  </w:num>
  <w:num w:numId="11">
    <w:abstractNumId w:val="15"/>
  </w:num>
  <w:num w:numId="12">
    <w:abstractNumId w:val="8"/>
  </w:num>
  <w:num w:numId="13">
    <w:abstractNumId w:val="12"/>
  </w:num>
  <w:num w:numId="14">
    <w:abstractNumId w:val="21"/>
  </w:num>
  <w:num w:numId="15">
    <w:abstractNumId w:val="23"/>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1"/>
  </w:num>
  <w:num w:numId="21">
    <w:abstractNumId w:val="5"/>
  </w:num>
  <w:num w:numId="22">
    <w:abstractNumId w:val="22"/>
  </w:num>
  <w:num w:numId="23">
    <w:abstractNumId w:val="7"/>
  </w:num>
  <w:num w:numId="24">
    <w:abstractNumId w:val="19"/>
  </w:num>
  <w:num w:numId="25">
    <w:abstractNumId w:val="6"/>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0"/>
    <w:rsid w:val="00000142"/>
    <w:rsid w:val="00000173"/>
    <w:rsid w:val="0000027B"/>
    <w:rsid w:val="00000FCA"/>
    <w:rsid w:val="00001C53"/>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09B"/>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1C85"/>
    <w:rsid w:val="001022AC"/>
    <w:rsid w:val="00102713"/>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693"/>
    <w:rsid w:val="001F0EA8"/>
    <w:rsid w:val="001F19F4"/>
    <w:rsid w:val="001F1EA4"/>
    <w:rsid w:val="001F2165"/>
    <w:rsid w:val="001F2DDE"/>
    <w:rsid w:val="001F34E0"/>
    <w:rsid w:val="001F36B3"/>
    <w:rsid w:val="001F5CDF"/>
    <w:rsid w:val="001F6198"/>
    <w:rsid w:val="001F6865"/>
    <w:rsid w:val="001F68CA"/>
    <w:rsid w:val="001F78FE"/>
    <w:rsid w:val="001F7C03"/>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7E2"/>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47D"/>
    <w:rsid w:val="002965FD"/>
    <w:rsid w:val="00296E69"/>
    <w:rsid w:val="002978C4"/>
    <w:rsid w:val="00297F79"/>
    <w:rsid w:val="002A012D"/>
    <w:rsid w:val="002A09E4"/>
    <w:rsid w:val="002A0D58"/>
    <w:rsid w:val="002A2430"/>
    <w:rsid w:val="002A26C0"/>
    <w:rsid w:val="002A29B4"/>
    <w:rsid w:val="002A31EF"/>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3180"/>
    <w:rsid w:val="002E35A2"/>
    <w:rsid w:val="002E3CCC"/>
    <w:rsid w:val="002E3E76"/>
    <w:rsid w:val="002E5810"/>
    <w:rsid w:val="002E5E90"/>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309"/>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3E6"/>
    <w:rsid w:val="00403B26"/>
    <w:rsid w:val="00404095"/>
    <w:rsid w:val="004044E1"/>
    <w:rsid w:val="00405608"/>
    <w:rsid w:val="00405EA1"/>
    <w:rsid w:val="00405FAC"/>
    <w:rsid w:val="004060A2"/>
    <w:rsid w:val="00406363"/>
    <w:rsid w:val="00406EE9"/>
    <w:rsid w:val="00407C41"/>
    <w:rsid w:val="00410A7F"/>
    <w:rsid w:val="00410B2C"/>
    <w:rsid w:val="00410B93"/>
    <w:rsid w:val="00410EB5"/>
    <w:rsid w:val="00411C39"/>
    <w:rsid w:val="004120F5"/>
    <w:rsid w:val="0041236D"/>
    <w:rsid w:val="004123AD"/>
    <w:rsid w:val="004124D6"/>
    <w:rsid w:val="00413776"/>
    <w:rsid w:val="004150FB"/>
    <w:rsid w:val="004151DB"/>
    <w:rsid w:val="00415EF0"/>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AC1"/>
    <w:rsid w:val="00441B46"/>
    <w:rsid w:val="00442275"/>
    <w:rsid w:val="00442E9D"/>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98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8D9"/>
    <w:rsid w:val="00706A7D"/>
    <w:rsid w:val="00707D76"/>
    <w:rsid w:val="00710318"/>
    <w:rsid w:val="00710EEF"/>
    <w:rsid w:val="00710FD8"/>
    <w:rsid w:val="00711BFC"/>
    <w:rsid w:val="00713E9C"/>
    <w:rsid w:val="007142BC"/>
    <w:rsid w:val="00714A16"/>
    <w:rsid w:val="00714A76"/>
    <w:rsid w:val="00715979"/>
    <w:rsid w:val="00715C29"/>
    <w:rsid w:val="00716616"/>
    <w:rsid w:val="00716F3B"/>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B33"/>
    <w:rsid w:val="00772C62"/>
    <w:rsid w:val="00773302"/>
    <w:rsid w:val="00773785"/>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AAA"/>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2C3"/>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574C"/>
    <w:rsid w:val="008F698B"/>
    <w:rsid w:val="008F73AD"/>
    <w:rsid w:val="008F74D9"/>
    <w:rsid w:val="008F7880"/>
    <w:rsid w:val="009014CE"/>
    <w:rsid w:val="00901A25"/>
    <w:rsid w:val="00902EC6"/>
    <w:rsid w:val="00903715"/>
    <w:rsid w:val="009037CE"/>
    <w:rsid w:val="00903918"/>
    <w:rsid w:val="00903C46"/>
    <w:rsid w:val="00904B70"/>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4677"/>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5F7A"/>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96F"/>
    <w:rsid w:val="00C64BD1"/>
    <w:rsid w:val="00C64CA2"/>
    <w:rsid w:val="00C6583A"/>
    <w:rsid w:val="00C66D8F"/>
    <w:rsid w:val="00C67FFD"/>
    <w:rsid w:val="00C70141"/>
    <w:rsid w:val="00C70D7B"/>
    <w:rsid w:val="00C710DA"/>
    <w:rsid w:val="00C71875"/>
    <w:rsid w:val="00C71AFA"/>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63D"/>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1D"/>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7933"/>
    <w:rsid w:val="00D91A98"/>
    <w:rsid w:val="00D92236"/>
    <w:rsid w:val="00D92282"/>
    <w:rsid w:val="00D928B2"/>
    <w:rsid w:val="00D93B21"/>
    <w:rsid w:val="00D93D4D"/>
    <w:rsid w:val="00D948A9"/>
    <w:rsid w:val="00D94E0C"/>
    <w:rsid w:val="00D94FBD"/>
    <w:rsid w:val="00D952A0"/>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9AA"/>
    <w:rsid w:val="00DD1B1D"/>
    <w:rsid w:val="00DD2117"/>
    <w:rsid w:val="00DD2937"/>
    <w:rsid w:val="00DD2CB4"/>
    <w:rsid w:val="00DD3A09"/>
    <w:rsid w:val="00DD4338"/>
    <w:rsid w:val="00DD471C"/>
    <w:rsid w:val="00DD4E04"/>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8C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4E9"/>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6F6A"/>
    <w:rsid w:val="00EE7277"/>
    <w:rsid w:val="00EE7669"/>
    <w:rsid w:val="00EE7B1C"/>
    <w:rsid w:val="00EF041E"/>
    <w:rsid w:val="00EF0522"/>
    <w:rsid w:val="00EF164F"/>
    <w:rsid w:val="00EF1CFF"/>
    <w:rsid w:val="00EF1FE2"/>
    <w:rsid w:val="00EF202D"/>
    <w:rsid w:val="00EF20B9"/>
    <w:rsid w:val="00EF32DE"/>
    <w:rsid w:val="00EF3737"/>
    <w:rsid w:val="00EF44E0"/>
    <w:rsid w:val="00EF4DC7"/>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F3B"/>
    <w:rsid w:val="00F3151E"/>
    <w:rsid w:val="00F32172"/>
    <w:rsid w:val="00F3405C"/>
    <w:rsid w:val="00F346E1"/>
    <w:rsid w:val="00F34A48"/>
    <w:rsid w:val="00F34D97"/>
    <w:rsid w:val="00F34E61"/>
    <w:rsid w:val="00F350E2"/>
    <w:rsid w:val="00F35D06"/>
    <w:rsid w:val="00F367E0"/>
    <w:rsid w:val="00F379BB"/>
    <w:rsid w:val="00F40C66"/>
    <w:rsid w:val="00F4152F"/>
    <w:rsid w:val="00F41A4D"/>
    <w:rsid w:val="00F41F12"/>
    <w:rsid w:val="00F4302C"/>
    <w:rsid w:val="00F437D4"/>
    <w:rsid w:val="00F43CD2"/>
    <w:rsid w:val="00F44882"/>
    <w:rsid w:val="00F451F4"/>
    <w:rsid w:val="00F45376"/>
    <w:rsid w:val="00F458BD"/>
    <w:rsid w:val="00F45942"/>
    <w:rsid w:val="00F45944"/>
    <w:rsid w:val="00F45ADB"/>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56C8"/>
    <w:rsid w:val="00F76322"/>
    <w:rsid w:val="00F767D1"/>
    <w:rsid w:val="00F76F39"/>
    <w:rsid w:val="00F76F95"/>
    <w:rsid w:val="00F77BFB"/>
    <w:rsid w:val="00F77F41"/>
    <w:rsid w:val="00F805E6"/>
    <w:rsid w:val="00F806FD"/>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 w:type="character" w:styleId="UnresolvedMention">
    <w:name w:val="Unresolved Mention"/>
    <w:basedOn w:val="DefaultParagraphFont"/>
    <w:uiPriority w:val="99"/>
    <w:semiHidden/>
    <w:unhideWhenUsed/>
    <w:rsid w:val="00EE6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7194633">
      <w:bodyDiv w:val="1"/>
      <w:marLeft w:val="0"/>
      <w:marRight w:val="0"/>
      <w:marTop w:val="0"/>
      <w:marBottom w:val="0"/>
      <w:divBdr>
        <w:top w:val="none" w:sz="0" w:space="0" w:color="auto"/>
        <w:left w:val="none" w:sz="0" w:space="0" w:color="auto"/>
        <w:bottom w:val="none" w:sz="0" w:space="0" w:color="auto"/>
        <w:right w:val="none" w:sz="0" w:space="0" w:color="auto"/>
      </w:divBdr>
      <w:divsChild>
        <w:div w:id="543521060">
          <w:marLeft w:val="0"/>
          <w:marRight w:val="-8085"/>
          <w:marTop w:val="0"/>
          <w:marBottom w:val="0"/>
          <w:divBdr>
            <w:top w:val="none" w:sz="0" w:space="0" w:color="auto"/>
            <w:left w:val="none" w:sz="0" w:space="0" w:color="auto"/>
            <w:bottom w:val="none" w:sz="0" w:space="0" w:color="auto"/>
            <w:right w:val="none" w:sz="0" w:space="0" w:color="auto"/>
          </w:divBdr>
        </w:div>
        <w:div w:id="5913911">
          <w:marLeft w:val="0"/>
          <w:marRight w:val="-8085"/>
          <w:marTop w:val="0"/>
          <w:marBottom w:val="0"/>
          <w:divBdr>
            <w:top w:val="none" w:sz="0" w:space="0" w:color="auto"/>
            <w:left w:val="none" w:sz="0" w:space="0" w:color="auto"/>
            <w:bottom w:val="none" w:sz="0" w:space="0" w:color="auto"/>
            <w:right w:val="none" w:sz="0" w:space="0" w:color="auto"/>
          </w:divBdr>
        </w:div>
        <w:div w:id="2032299045">
          <w:marLeft w:val="0"/>
          <w:marRight w:val="-8085"/>
          <w:marTop w:val="0"/>
          <w:marBottom w:val="0"/>
          <w:divBdr>
            <w:top w:val="none" w:sz="0" w:space="0" w:color="auto"/>
            <w:left w:val="none" w:sz="0" w:space="0" w:color="auto"/>
            <w:bottom w:val="none" w:sz="0" w:space="0" w:color="auto"/>
            <w:right w:val="none" w:sz="0" w:space="0" w:color="auto"/>
          </w:divBdr>
        </w:div>
        <w:div w:id="2015067980">
          <w:marLeft w:val="0"/>
          <w:marRight w:val="-8085"/>
          <w:marTop w:val="0"/>
          <w:marBottom w:val="0"/>
          <w:divBdr>
            <w:top w:val="none" w:sz="0" w:space="0" w:color="auto"/>
            <w:left w:val="none" w:sz="0" w:space="0" w:color="auto"/>
            <w:bottom w:val="none" w:sz="0" w:space="0" w:color="auto"/>
            <w:right w:val="none" w:sz="0" w:space="0" w:color="auto"/>
          </w:divBdr>
        </w:div>
        <w:div w:id="907035239">
          <w:marLeft w:val="0"/>
          <w:marRight w:val="-8085"/>
          <w:marTop w:val="0"/>
          <w:marBottom w:val="0"/>
          <w:divBdr>
            <w:top w:val="none" w:sz="0" w:space="0" w:color="auto"/>
            <w:left w:val="none" w:sz="0" w:space="0" w:color="auto"/>
            <w:bottom w:val="none" w:sz="0" w:space="0" w:color="auto"/>
            <w:right w:val="none" w:sz="0" w:space="0" w:color="auto"/>
          </w:divBdr>
        </w:div>
        <w:div w:id="4603079">
          <w:marLeft w:val="0"/>
          <w:marRight w:val="-8085"/>
          <w:marTop w:val="0"/>
          <w:marBottom w:val="0"/>
          <w:divBdr>
            <w:top w:val="none" w:sz="0" w:space="0" w:color="auto"/>
            <w:left w:val="none" w:sz="0" w:space="0" w:color="auto"/>
            <w:bottom w:val="none" w:sz="0" w:space="0" w:color="auto"/>
            <w:right w:val="none" w:sz="0" w:space="0" w:color="auto"/>
          </w:divBdr>
        </w:div>
        <w:div w:id="687827207">
          <w:marLeft w:val="0"/>
          <w:marRight w:val="-8085"/>
          <w:marTop w:val="0"/>
          <w:marBottom w:val="0"/>
          <w:divBdr>
            <w:top w:val="none" w:sz="0" w:space="0" w:color="auto"/>
            <w:left w:val="none" w:sz="0" w:space="0" w:color="auto"/>
            <w:bottom w:val="none" w:sz="0" w:space="0" w:color="auto"/>
            <w:right w:val="none" w:sz="0" w:space="0" w:color="auto"/>
          </w:divBdr>
        </w:div>
        <w:div w:id="1216939707">
          <w:marLeft w:val="0"/>
          <w:marRight w:val="-8085"/>
          <w:marTop w:val="0"/>
          <w:marBottom w:val="0"/>
          <w:divBdr>
            <w:top w:val="none" w:sz="0" w:space="0" w:color="auto"/>
            <w:left w:val="none" w:sz="0" w:space="0" w:color="auto"/>
            <w:bottom w:val="none" w:sz="0" w:space="0" w:color="auto"/>
            <w:right w:val="none" w:sz="0" w:space="0" w:color="auto"/>
          </w:divBdr>
        </w:div>
        <w:div w:id="1068728193">
          <w:marLeft w:val="0"/>
          <w:marRight w:val="-8085"/>
          <w:marTop w:val="0"/>
          <w:marBottom w:val="0"/>
          <w:divBdr>
            <w:top w:val="none" w:sz="0" w:space="0" w:color="auto"/>
            <w:left w:val="none" w:sz="0" w:space="0" w:color="auto"/>
            <w:bottom w:val="none" w:sz="0" w:space="0" w:color="auto"/>
            <w:right w:val="none" w:sz="0" w:space="0" w:color="auto"/>
          </w:divBdr>
        </w:div>
        <w:div w:id="618993470">
          <w:marLeft w:val="0"/>
          <w:marRight w:val="-8085"/>
          <w:marTop w:val="0"/>
          <w:marBottom w:val="0"/>
          <w:divBdr>
            <w:top w:val="none" w:sz="0" w:space="0" w:color="auto"/>
            <w:left w:val="none" w:sz="0" w:space="0" w:color="auto"/>
            <w:bottom w:val="none" w:sz="0" w:space="0" w:color="auto"/>
            <w:right w:val="none" w:sz="0" w:space="0" w:color="auto"/>
          </w:divBdr>
        </w:div>
        <w:div w:id="888146048">
          <w:marLeft w:val="0"/>
          <w:marRight w:val="-8085"/>
          <w:marTop w:val="0"/>
          <w:marBottom w:val="0"/>
          <w:divBdr>
            <w:top w:val="none" w:sz="0" w:space="0" w:color="auto"/>
            <w:left w:val="none" w:sz="0" w:space="0" w:color="auto"/>
            <w:bottom w:val="none" w:sz="0" w:space="0" w:color="auto"/>
            <w:right w:val="none" w:sz="0" w:space="0" w:color="auto"/>
          </w:divBdr>
        </w:div>
        <w:div w:id="288364499">
          <w:marLeft w:val="0"/>
          <w:marRight w:val="-8085"/>
          <w:marTop w:val="0"/>
          <w:marBottom w:val="0"/>
          <w:divBdr>
            <w:top w:val="none" w:sz="0" w:space="0" w:color="auto"/>
            <w:left w:val="none" w:sz="0" w:space="0" w:color="auto"/>
            <w:bottom w:val="none" w:sz="0" w:space="0" w:color="auto"/>
            <w:right w:val="none" w:sz="0" w:space="0" w:color="auto"/>
          </w:divBdr>
        </w:div>
        <w:div w:id="21832904">
          <w:marLeft w:val="0"/>
          <w:marRight w:val="-8085"/>
          <w:marTop w:val="0"/>
          <w:marBottom w:val="0"/>
          <w:divBdr>
            <w:top w:val="none" w:sz="0" w:space="0" w:color="auto"/>
            <w:left w:val="none" w:sz="0" w:space="0" w:color="auto"/>
            <w:bottom w:val="none" w:sz="0" w:space="0" w:color="auto"/>
            <w:right w:val="none" w:sz="0" w:space="0" w:color="auto"/>
          </w:divBdr>
        </w:div>
        <w:div w:id="790244205">
          <w:marLeft w:val="0"/>
          <w:marRight w:val="-8085"/>
          <w:marTop w:val="0"/>
          <w:marBottom w:val="0"/>
          <w:divBdr>
            <w:top w:val="none" w:sz="0" w:space="0" w:color="auto"/>
            <w:left w:val="none" w:sz="0" w:space="0" w:color="auto"/>
            <w:bottom w:val="none" w:sz="0" w:space="0" w:color="auto"/>
            <w:right w:val="none" w:sz="0" w:space="0" w:color="auto"/>
          </w:divBdr>
        </w:div>
      </w:divsChild>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cscoc.org/pdf/Quality%20Enhancement%20Plan%20Framework.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B97E0-65B8-45CF-93C4-7E6069FE30A5}">
  <ds:schemaRefs>
    <ds:schemaRef ds:uri="http://schemas.openxmlformats.org/officeDocument/2006/bibliography"/>
  </ds:schemaRefs>
</ds:datastoreItem>
</file>

<file path=customXml/itemProps2.xml><?xml version="1.0" encoding="utf-8"?>
<ds:datastoreItem xmlns:ds="http://schemas.openxmlformats.org/officeDocument/2006/customXml" ds:itemID="{AF19E2DC-CC70-40D3-A130-F154FC712E36}"/>
</file>

<file path=customXml/itemProps3.xml><?xml version="1.0" encoding="utf-8"?>
<ds:datastoreItem xmlns:ds="http://schemas.openxmlformats.org/officeDocument/2006/customXml" ds:itemID="{7D75EF10-AE45-46C3-A93B-87785B591946}"/>
</file>

<file path=customXml/itemProps4.xml><?xml version="1.0" encoding="utf-8"?>
<ds:datastoreItem xmlns:ds="http://schemas.openxmlformats.org/officeDocument/2006/customXml" ds:itemID="{4FEDB501-5492-4858-8FFB-746E17ABCDDF}"/>
</file>

<file path=docProps/app.xml><?xml version="1.0" encoding="utf-8"?>
<Properties xmlns="http://schemas.openxmlformats.org/officeDocument/2006/extended-properties" xmlns:vt="http://schemas.openxmlformats.org/officeDocument/2006/docPropsVTypes">
  <Template>Normal</Template>
  <TotalTime>21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13522754983</cp:lastModifiedBy>
  <cp:revision>10</cp:revision>
  <cp:lastPrinted>2018-05-03T14:41:00Z</cp:lastPrinted>
  <dcterms:created xsi:type="dcterms:W3CDTF">2020-04-13T15:38:00Z</dcterms:created>
  <dcterms:modified xsi:type="dcterms:W3CDTF">2020-04-13T16:17:00Z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