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3011F2" w14:textId="7B4B274B" w:rsidR="00C95B5F" w:rsidRPr="00651C5A" w:rsidRDefault="00651C5A">
      <w:pPr>
        <w:rPr>
          <w:b/>
          <w:bCs/>
        </w:rPr>
      </w:pPr>
      <w:r w:rsidRPr="00651C5A">
        <w:rPr>
          <w:b/>
          <w:bCs/>
        </w:rPr>
        <w:t>Title of course:</w:t>
      </w:r>
    </w:p>
    <w:p w14:paraId="2AEFFDC0" w14:textId="77777777" w:rsidR="00651C5A" w:rsidRDefault="00651C5A"/>
    <w:p w14:paraId="4990BE74" w14:textId="4D661435" w:rsidR="00651C5A" w:rsidRPr="00651C5A" w:rsidRDefault="00651C5A">
      <w:pPr>
        <w:rPr>
          <w:b/>
          <w:bCs/>
        </w:rPr>
      </w:pPr>
      <w:r w:rsidRPr="00651C5A">
        <w:rPr>
          <w:b/>
          <w:bCs/>
        </w:rPr>
        <w:t>Length of course (16-weeks, 10-weeks, 7 weeks)</w:t>
      </w:r>
    </w:p>
    <w:p w14:paraId="6CD2AC06" w14:textId="77777777" w:rsidR="00651C5A" w:rsidRDefault="00651C5A"/>
    <w:p w14:paraId="4CE50474" w14:textId="70943B37" w:rsidR="00651C5A" w:rsidRPr="00651C5A" w:rsidRDefault="00651C5A">
      <w:pPr>
        <w:rPr>
          <w:b/>
          <w:bCs/>
        </w:rPr>
      </w:pPr>
      <w:r w:rsidRPr="00651C5A">
        <w:rPr>
          <w:b/>
          <w:bCs/>
        </w:rPr>
        <w:t>Course Learning Objectives (CLO) (from syllabus):</w:t>
      </w:r>
    </w:p>
    <w:p w14:paraId="6F7147E1" w14:textId="7DB7E1F3" w:rsidR="00651C5A" w:rsidRDefault="00651C5A">
      <w:pPr>
        <w:rPr>
          <w:i/>
          <w:iCs/>
        </w:rPr>
      </w:pPr>
      <w:r>
        <w:rPr>
          <w:i/>
          <w:iCs/>
        </w:rPr>
        <w:t>Each course has several CLOs. List all CLOs and consider how they can be chunked for effective learning scaffolding by increased rigor or topics.</w:t>
      </w:r>
    </w:p>
    <w:p w14:paraId="28316116" w14:textId="77777777" w:rsidR="00651C5A" w:rsidRPr="00651C5A" w:rsidRDefault="00651C5A">
      <w:pPr>
        <w:rPr>
          <w:i/>
          <w:iCs/>
        </w:rPr>
      </w:pPr>
    </w:p>
    <w:p w14:paraId="0139D122" w14:textId="29C520E3" w:rsidR="00651C5A" w:rsidRPr="00651C5A" w:rsidRDefault="00651C5A">
      <w:pPr>
        <w:rPr>
          <w:b/>
          <w:bCs/>
        </w:rPr>
      </w:pPr>
      <w:r w:rsidRPr="00651C5A">
        <w:rPr>
          <w:b/>
          <w:bCs/>
        </w:rPr>
        <w:t xml:space="preserve">Module </w:t>
      </w:r>
      <w:r w:rsidR="00EC0B96">
        <w:rPr>
          <w:b/>
          <w:bCs/>
        </w:rPr>
        <w:t xml:space="preserve">1 </w:t>
      </w:r>
      <w:r w:rsidRPr="00651C5A">
        <w:rPr>
          <w:b/>
          <w:bCs/>
        </w:rPr>
        <w:t>Title:</w:t>
      </w:r>
    </w:p>
    <w:p w14:paraId="75784D95" w14:textId="1BBDAD88" w:rsidR="00651C5A" w:rsidRDefault="00651C5A">
      <w:pPr>
        <w:rPr>
          <w:i/>
          <w:iCs/>
        </w:rPr>
      </w:pPr>
      <w:r w:rsidRPr="00EC0B96">
        <w:rPr>
          <w:i/>
          <w:iCs/>
        </w:rPr>
        <w:t>Many times, the introduction and first module are tutorials for the course that can be downloaded from the Commons</w:t>
      </w:r>
      <w:r w:rsidR="00EC0B96" w:rsidRPr="00EC0B96">
        <w:rPr>
          <w:i/>
          <w:iCs/>
        </w:rPr>
        <w:t>. However, please title the content modules by week or topic, making it easier for students to prepare for what is to come.</w:t>
      </w:r>
    </w:p>
    <w:p w14:paraId="465A4009" w14:textId="77777777" w:rsidR="00EC0B96" w:rsidRPr="00EC0B96" w:rsidRDefault="00EC0B96">
      <w:pPr>
        <w:rPr>
          <w:i/>
          <w:iCs/>
        </w:rPr>
      </w:pPr>
    </w:p>
    <w:p w14:paraId="7D851BBF" w14:textId="67723B04" w:rsidR="00651C5A" w:rsidRPr="00EC0B96" w:rsidRDefault="00651C5A">
      <w:pPr>
        <w:rPr>
          <w:b/>
          <w:bCs/>
        </w:rPr>
      </w:pPr>
      <w:r w:rsidRPr="00EC0B96">
        <w:rPr>
          <w:b/>
          <w:bCs/>
        </w:rPr>
        <w:t>Module 1 Learning Objectives (MLO) (should be aligned to CLO):</w:t>
      </w:r>
    </w:p>
    <w:p w14:paraId="2E1FE0F6" w14:textId="59001AC4" w:rsidR="00651C5A" w:rsidRPr="00EC0B96" w:rsidRDefault="00EC0B96">
      <w:pPr>
        <w:rPr>
          <w:i/>
          <w:iCs/>
        </w:rPr>
      </w:pPr>
      <w:r w:rsidRPr="00EC0B96">
        <w:rPr>
          <w:i/>
          <w:iCs/>
        </w:rPr>
        <w:t>MLOs should be aligned to at least 1 CLO. To check for alignment, consider the Bloom’s level of cognitive rigor for the CLO and ensure the MLO is at that level or higher. If the CLO asks that a student be able to evaluate solutions, the MLO should not only have students recall solutions as the module would then not satisfy the course learning outcome.</w:t>
      </w:r>
    </w:p>
    <w:p w14:paraId="193E29DE" w14:textId="77777777" w:rsidR="00EC0B96" w:rsidRDefault="00651C5A">
      <w:r>
        <w:tab/>
      </w:r>
    </w:p>
    <w:p w14:paraId="3A5F38D4" w14:textId="740FB275" w:rsidR="00651C5A" w:rsidRPr="00F048BD" w:rsidRDefault="00651C5A" w:rsidP="00EC0B96">
      <w:pPr>
        <w:ind w:left="720"/>
        <w:rPr>
          <w:b/>
          <w:bCs/>
        </w:rPr>
      </w:pPr>
      <w:r w:rsidRPr="00F048BD">
        <w:rPr>
          <w:b/>
          <w:bCs/>
        </w:rPr>
        <w:t>MLO Assessment: (Quiz, video, essay, etc., - write prompt or list questions):</w:t>
      </w:r>
    </w:p>
    <w:p w14:paraId="77C72F1D" w14:textId="2C202EDD" w:rsidR="00651C5A" w:rsidRDefault="00EC0B96" w:rsidP="00EC0B96">
      <w:pPr>
        <w:ind w:left="720" w:hanging="720"/>
        <w:rPr>
          <w:i/>
          <w:iCs/>
        </w:rPr>
      </w:pPr>
      <w:r>
        <w:tab/>
      </w:r>
      <w:r w:rsidR="00F048BD">
        <w:rPr>
          <w:i/>
          <w:iCs/>
        </w:rPr>
        <w:t>Begin with the end in mind; c</w:t>
      </w:r>
      <w:r w:rsidRPr="00EC0B96">
        <w:rPr>
          <w:i/>
          <w:iCs/>
        </w:rPr>
        <w:t xml:space="preserve">hoose an assessment that aligns (Bloom’s taxonomy) with the cognitive rigor of MLO. If the MLO asks that student be able to create a presentation, a </w:t>
      </w:r>
      <w:r w:rsidR="00F048BD" w:rsidRPr="00EC0B96">
        <w:rPr>
          <w:i/>
          <w:iCs/>
        </w:rPr>
        <w:t>multiple-choice</w:t>
      </w:r>
      <w:r w:rsidRPr="00EC0B96">
        <w:rPr>
          <w:i/>
          <w:iCs/>
        </w:rPr>
        <w:t xml:space="preserve"> quiz would not be aligned to the rigor level.</w:t>
      </w:r>
      <w:r w:rsidR="00F048BD">
        <w:rPr>
          <w:i/>
          <w:iCs/>
        </w:rPr>
        <w:t xml:space="preserve"> How will you know your students have mastered the MLOs?</w:t>
      </w:r>
    </w:p>
    <w:p w14:paraId="03707A19" w14:textId="77777777" w:rsidR="00F048BD" w:rsidRPr="00EC0B96" w:rsidRDefault="00F048BD" w:rsidP="00EC0B96">
      <w:pPr>
        <w:ind w:left="720" w:hanging="720"/>
        <w:rPr>
          <w:i/>
          <w:iCs/>
        </w:rPr>
      </w:pPr>
    </w:p>
    <w:p w14:paraId="29C5EFA3" w14:textId="2490B7B8" w:rsidR="00651C5A" w:rsidRPr="00F048BD" w:rsidRDefault="00651C5A">
      <w:pPr>
        <w:rPr>
          <w:b/>
          <w:bCs/>
        </w:rPr>
      </w:pPr>
      <w:r>
        <w:tab/>
      </w:r>
      <w:r w:rsidRPr="00F048BD">
        <w:rPr>
          <w:b/>
          <w:bCs/>
        </w:rPr>
        <w:t>Aligned Materials/Curriculum (what will students use to gain information):</w:t>
      </w:r>
    </w:p>
    <w:p w14:paraId="28500A98" w14:textId="048D239E" w:rsidR="00651C5A" w:rsidRDefault="00EC0B96" w:rsidP="00EC0B96">
      <w:pPr>
        <w:ind w:left="720"/>
        <w:rPr>
          <w:i/>
          <w:iCs/>
        </w:rPr>
      </w:pPr>
      <w:r w:rsidRPr="00EC0B96">
        <w:rPr>
          <w:i/>
          <w:iCs/>
        </w:rPr>
        <w:t xml:space="preserve">When selecting materials, consider the information provided allows students to master the MLO. Ensure appropriate reading level and vocabulary. Check for accessibility (check slide decks, PDFs, Docs, etc.). When using images, ensure they do not have graphs and data unless those are also put in accessible text as screen readers cannot make sense of those. Ensure alt text is provided on images and that color contrast is sufficient. </w:t>
      </w:r>
    </w:p>
    <w:p w14:paraId="119040B3" w14:textId="77777777" w:rsidR="00F048BD" w:rsidRPr="00EC0B96" w:rsidRDefault="00F048BD" w:rsidP="00EC0B96">
      <w:pPr>
        <w:ind w:left="720"/>
        <w:rPr>
          <w:i/>
          <w:iCs/>
        </w:rPr>
      </w:pPr>
    </w:p>
    <w:p w14:paraId="728E25BC" w14:textId="083845C1" w:rsidR="00651C5A" w:rsidRPr="00F048BD" w:rsidRDefault="00651C5A" w:rsidP="00651C5A">
      <w:pPr>
        <w:ind w:left="720"/>
        <w:rPr>
          <w:b/>
          <w:bCs/>
        </w:rPr>
      </w:pPr>
      <w:r w:rsidRPr="00F048BD">
        <w:rPr>
          <w:b/>
          <w:bCs/>
        </w:rPr>
        <w:t>Aligned Activities (what will students do to interact with the materials- try to have students see, say, hear, and do with material):</w:t>
      </w:r>
    </w:p>
    <w:p w14:paraId="04FA109F" w14:textId="0729B4FA" w:rsidR="00651C5A" w:rsidRDefault="00EC0B96" w:rsidP="00F048BD">
      <w:pPr>
        <w:ind w:left="720"/>
        <w:rPr>
          <w:i/>
          <w:iCs/>
        </w:rPr>
      </w:pPr>
      <w:r w:rsidRPr="00F048BD">
        <w:rPr>
          <w:i/>
          <w:iCs/>
        </w:rPr>
        <w:t xml:space="preserve">What will students do with the materials and curriculum? Are they to read something? Watch a video? Discuss with peers? Compare and contrast content? </w:t>
      </w:r>
      <w:proofErr w:type="gramStart"/>
      <w:r w:rsidR="00F048BD" w:rsidRPr="00F048BD">
        <w:rPr>
          <w:i/>
          <w:iCs/>
        </w:rPr>
        <w:t>In order to</w:t>
      </w:r>
      <w:proofErr w:type="gramEnd"/>
      <w:r w:rsidR="00F048BD" w:rsidRPr="00F048BD">
        <w:rPr>
          <w:i/>
          <w:iCs/>
        </w:rPr>
        <w:t xml:space="preserve"> make content relevant to most learners, consider having ways for students to see, say, hear, and do with materials.</w:t>
      </w:r>
      <w:r w:rsidR="00F048BD">
        <w:rPr>
          <w:i/>
          <w:iCs/>
        </w:rPr>
        <w:t xml:space="preserve"> Ensure activities are accessible to learners.</w:t>
      </w:r>
    </w:p>
    <w:p w14:paraId="2699DAFB" w14:textId="77777777" w:rsidR="00F048BD" w:rsidRPr="00F048BD" w:rsidRDefault="00F048BD" w:rsidP="00F048BD">
      <w:pPr>
        <w:ind w:left="720"/>
        <w:rPr>
          <w:i/>
          <w:iCs/>
        </w:rPr>
      </w:pPr>
    </w:p>
    <w:p w14:paraId="69A435B8" w14:textId="3C731465" w:rsidR="00EC0B96" w:rsidRPr="00651C5A" w:rsidRDefault="00EC0B96" w:rsidP="00EC0B96">
      <w:pPr>
        <w:rPr>
          <w:b/>
          <w:bCs/>
        </w:rPr>
      </w:pPr>
      <w:r w:rsidRPr="00651C5A">
        <w:rPr>
          <w:b/>
          <w:bCs/>
        </w:rPr>
        <w:t xml:space="preserve">Module </w:t>
      </w:r>
      <w:r w:rsidR="00F048BD">
        <w:rPr>
          <w:b/>
          <w:bCs/>
        </w:rPr>
        <w:t xml:space="preserve">2 </w:t>
      </w:r>
      <w:r w:rsidRPr="00651C5A">
        <w:rPr>
          <w:b/>
          <w:bCs/>
        </w:rPr>
        <w:t>Title:</w:t>
      </w:r>
    </w:p>
    <w:p w14:paraId="65EA53F8" w14:textId="77777777" w:rsidR="00EC0B96" w:rsidRDefault="00EC0B96" w:rsidP="00651C5A"/>
    <w:p w14:paraId="18A09ADA" w14:textId="22D87AC3" w:rsidR="00651C5A" w:rsidRPr="00EC0B96" w:rsidRDefault="00651C5A" w:rsidP="00651C5A">
      <w:pPr>
        <w:rPr>
          <w:b/>
          <w:bCs/>
        </w:rPr>
      </w:pPr>
      <w:r w:rsidRPr="00EC0B96">
        <w:rPr>
          <w:b/>
          <w:bCs/>
        </w:rPr>
        <w:t xml:space="preserve">Module 2 </w:t>
      </w:r>
      <w:r w:rsidRPr="00EC0B96">
        <w:rPr>
          <w:b/>
          <w:bCs/>
        </w:rPr>
        <w:t>Learning Objectives (MLO) (should be aligned to CLO):</w:t>
      </w:r>
    </w:p>
    <w:p w14:paraId="64615218" w14:textId="77777777" w:rsidR="00651C5A" w:rsidRPr="00EC0B96" w:rsidRDefault="00651C5A" w:rsidP="00651C5A">
      <w:pPr>
        <w:rPr>
          <w:b/>
          <w:bCs/>
        </w:rPr>
      </w:pPr>
    </w:p>
    <w:p w14:paraId="049745B4" w14:textId="77777777" w:rsidR="00651C5A" w:rsidRPr="00EC0B96" w:rsidRDefault="00651C5A" w:rsidP="00651C5A">
      <w:pPr>
        <w:rPr>
          <w:b/>
          <w:bCs/>
        </w:rPr>
      </w:pPr>
      <w:r w:rsidRPr="00EC0B96">
        <w:rPr>
          <w:b/>
          <w:bCs/>
        </w:rPr>
        <w:lastRenderedPageBreak/>
        <w:tab/>
        <w:t>MLO Assessment: (Quiz, video, essay, etc., - write prompt or list questions):</w:t>
      </w:r>
    </w:p>
    <w:p w14:paraId="3A59BBD8" w14:textId="77777777" w:rsidR="00651C5A" w:rsidRPr="00EC0B96" w:rsidRDefault="00651C5A" w:rsidP="00651C5A">
      <w:pPr>
        <w:rPr>
          <w:b/>
          <w:bCs/>
        </w:rPr>
      </w:pPr>
    </w:p>
    <w:p w14:paraId="1F8822D0" w14:textId="77777777" w:rsidR="00651C5A" w:rsidRPr="00EC0B96" w:rsidRDefault="00651C5A" w:rsidP="00651C5A">
      <w:pPr>
        <w:rPr>
          <w:b/>
          <w:bCs/>
        </w:rPr>
      </w:pPr>
      <w:r w:rsidRPr="00EC0B96">
        <w:rPr>
          <w:b/>
          <w:bCs/>
        </w:rPr>
        <w:tab/>
        <w:t>Aligned Materials/Curriculum (what will students use to gain information):</w:t>
      </w:r>
    </w:p>
    <w:p w14:paraId="44AC5B21" w14:textId="77777777" w:rsidR="00651C5A" w:rsidRPr="00EC0B96" w:rsidRDefault="00651C5A" w:rsidP="00651C5A">
      <w:pPr>
        <w:rPr>
          <w:b/>
          <w:bCs/>
        </w:rPr>
      </w:pPr>
    </w:p>
    <w:p w14:paraId="2330EB77" w14:textId="77777777" w:rsidR="00651C5A" w:rsidRPr="00EC0B96" w:rsidRDefault="00651C5A" w:rsidP="00651C5A">
      <w:pPr>
        <w:ind w:left="720"/>
        <w:rPr>
          <w:b/>
          <w:bCs/>
        </w:rPr>
      </w:pPr>
      <w:r w:rsidRPr="00EC0B96">
        <w:rPr>
          <w:b/>
          <w:bCs/>
        </w:rPr>
        <w:t>Aligned Activities (what will students do to interact with the materials- try to have students see, say, hear, and do with material):</w:t>
      </w:r>
    </w:p>
    <w:p w14:paraId="26C5EBFB" w14:textId="77777777" w:rsidR="00651C5A" w:rsidRPr="00EC0B96" w:rsidRDefault="00651C5A" w:rsidP="00651C5A">
      <w:pPr>
        <w:ind w:left="720"/>
        <w:rPr>
          <w:b/>
          <w:bCs/>
        </w:rPr>
      </w:pPr>
    </w:p>
    <w:p w14:paraId="11FAB50F" w14:textId="77777777" w:rsidR="00651C5A" w:rsidRPr="00EC0B96" w:rsidRDefault="00651C5A" w:rsidP="00651C5A">
      <w:pPr>
        <w:ind w:left="720"/>
        <w:rPr>
          <w:b/>
          <w:bCs/>
        </w:rPr>
      </w:pPr>
      <w:r w:rsidRPr="00EC0B96">
        <w:rPr>
          <w:b/>
          <w:bCs/>
        </w:rPr>
        <w:t>Check for accessibility (captions, alt text, color contrast, etc.)</w:t>
      </w:r>
    </w:p>
    <w:p w14:paraId="5A00AEC1" w14:textId="77777777" w:rsidR="00651C5A" w:rsidRPr="00EC0B96" w:rsidRDefault="00651C5A" w:rsidP="00651C5A">
      <w:pPr>
        <w:rPr>
          <w:b/>
          <w:bCs/>
        </w:rPr>
      </w:pPr>
    </w:p>
    <w:p w14:paraId="58C259E2" w14:textId="721E9029" w:rsidR="00651C5A" w:rsidRPr="00EC0B96" w:rsidRDefault="00651C5A" w:rsidP="00651C5A">
      <w:pPr>
        <w:rPr>
          <w:b/>
          <w:bCs/>
        </w:rPr>
      </w:pPr>
      <w:r w:rsidRPr="00EC0B96">
        <w:rPr>
          <w:b/>
          <w:bCs/>
        </w:rPr>
        <w:t>Continue as needed</w:t>
      </w:r>
      <w:r w:rsidR="00F048BD">
        <w:rPr>
          <w:b/>
          <w:bCs/>
        </w:rPr>
        <w:t xml:space="preserve"> until all CLOs have been addressed</w:t>
      </w:r>
      <w:r w:rsidRPr="00EC0B96">
        <w:rPr>
          <w:b/>
          <w:bCs/>
        </w:rPr>
        <w:t>….</w:t>
      </w:r>
    </w:p>
    <w:p w14:paraId="206C2656" w14:textId="77777777" w:rsidR="00651C5A" w:rsidRPr="00EC0B96" w:rsidRDefault="00651C5A" w:rsidP="00651C5A">
      <w:pPr>
        <w:rPr>
          <w:b/>
          <w:bCs/>
        </w:rPr>
      </w:pPr>
    </w:p>
    <w:p w14:paraId="678D0E8E" w14:textId="23553DE1" w:rsidR="00651C5A" w:rsidRPr="00EC0B96" w:rsidRDefault="00651C5A" w:rsidP="00651C5A">
      <w:pPr>
        <w:rPr>
          <w:b/>
          <w:bCs/>
        </w:rPr>
      </w:pPr>
      <w:r w:rsidRPr="00EC0B96">
        <w:rPr>
          <w:b/>
          <w:bCs/>
        </w:rPr>
        <w:t>Course Summative Assessment (quiz, written, video, project, etc.)</w:t>
      </w:r>
    </w:p>
    <w:p w14:paraId="62F5B119" w14:textId="10A2A8F3" w:rsidR="00F048BD" w:rsidRDefault="00F048BD" w:rsidP="00F048BD">
      <w:pPr>
        <w:rPr>
          <w:i/>
          <w:iCs/>
        </w:rPr>
      </w:pPr>
      <w:r>
        <w:rPr>
          <w:i/>
          <w:iCs/>
        </w:rPr>
        <w:t>A ‘final” or some form of course summative product. How do we know the student learned or can do the expected CLOs? You may also have a midterm that covers a portion of the CLOs in addition to the final as you see fit.</w:t>
      </w:r>
    </w:p>
    <w:p w14:paraId="47B9247F" w14:textId="77777777" w:rsidR="00F048BD" w:rsidRPr="00F048BD" w:rsidRDefault="00F048BD" w:rsidP="00F048BD">
      <w:pPr>
        <w:rPr>
          <w:i/>
          <w:iCs/>
        </w:rPr>
      </w:pPr>
    </w:p>
    <w:p w14:paraId="02545345" w14:textId="660EDB08" w:rsidR="00651C5A" w:rsidRDefault="00651C5A" w:rsidP="00F048BD">
      <w:pPr>
        <w:ind w:firstLine="720"/>
        <w:rPr>
          <w:b/>
          <w:bCs/>
        </w:rPr>
      </w:pPr>
      <w:r w:rsidRPr="00EC0B96">
        <w:rPr>
          <w:b/>
          <w:bCs/>
        </w:rPr>
        <w:t>Align the assessment to the CLOs</w:t>
      </w:r>
    </w:p>
    <w:p w14:paraId="71A8BC30" w14:textId="07BBF95B" w:rsidR="00F048BD" w:rsidRPr="00F048BD" w:rsidRDefault="00F048BD" w:rsidP="00F048BD">
      <w:pPr>
        <w:ind w:left="720"/>
        <w:rPr>
          <w:i/>
          <w:iCs/>
        </w:rPr>
      </w:pPr>
      <w:r>
        <w:rPr>
          <w:i/>
          <w:iCs/>
        </w:rPr>
        <w:t>While not all have to be represented in the final assessment, the final product should be representative of</w:t>
      </w:r>
      <w:r>
        <w:rPr>
          <w:i/>
          <w:iCs/>
        </w:rPr>
        <w:t xml:space="preserve"> most </w:t>
      </w:r>
      <w:proofErr w:type="gramStart"/>
      <w:r>
        <w:rPr>
          <w:i/>
          <w:iCs/>
        </w:rPr>
        <w:t xml:space="preserve">of </w:t>
      </w:r>
      <w:r>
        <w:rPr>
          <w:i/>
          <w:iCs/>
        </w:rPr>
        <w:t xml:space="preserve"> the</w:t>
      </w:r>
      <w:proofErr w:type="gramEnd"/>
      <w:r>
        <w:rPr>
          <w:i/>
          <w:iCs/>
        </w:rPr>
        <w:t xml:space="preserve"> CLOs and represented by the MLOs.</w:t>
      </w:r>
    </w:p>
    <w:p w14:paraId="11CC9CD1" w14:textId="77777777" w:rsidR="00F048BD" w:rsidRPr="00EC0B96" w:rsidRDefault="00F048BD" w:rsidP="00F048BD">
      <w:pPr>
        <w:ind w:firstLine="720"/>
        <w:rPr>
          <w:b/>
          <w:bCs/>
        </w:rPr>
      </w:pPr>
    </w:p>
    <w:p w14:paraId="0FF1BAD3" w14:textId="5B90218F" w:rsidR="00651C5A" w:rsidRDefault="00651C5A" w:rsidP="00651C5A">
      <w:pPr>
        <w:rPr>
          <w:b/>
          <w:bCs/>
        </w:rPr>
      </w:pPr>
      <w:r w:rsidRPr="00EC0B96">
        <w:rPr>
          <w:b/>
          <w:bCs/>
        </w:rPr>
        <w:tab/>
        <w:t>Write prompt or questions:</w:t>
      </w:r>
    </w:p>
    <w:p w14:paraId="7D2FB4F2" w14:textId="4B5E1843" w:rsidR="00F048BD" w:rsidRPr="00F048BD" w:rsidRDefault="00F048BD" w:rsidP="00651C5A">
      <w:pPr>
        <w:rPr>
          <w:i/>
          <w:iCs/>
        </w:rPr>
      </w:pPr>
      <w:r>
        <w:rPr>
          <w:b/>
          <w:bCs/>
        </w:rPr>
        <w:tab/>
      </w:r>
      <w:r w:rsidRPr="00F048BD">
        <w:rPr>
          <w:i/>
          <w:iCs/>
        </w:rPr>
        <w:t>Provide the summative assessment here</w:t>
      </w:r>
    </w:p>
    <w:sectPr w:rsidR="00F048BD" w:rsidRPr="00F048B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97CD03" w14:textId="77777777" w:rsidR="00C103B7" w:rsidRDefault="00C103B7" w:rsidP="00651C5A">
      <w:r>
        <w:separator/>
      </w:r>
    </w:p>
  </w:endnote>
  <w:endnote w:type="continuationSeparator" w:id="0">
    <w:p w14:paraId="5CDDFEB4" w14:textId="77777777" w:rsidR="00C103B7" w:rsidRDefault="00C103B7" w:rsidP="00651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F7E2B2" w14:textId="77777777" w:rsidR="00C103B7" w:rsidRDefault="00C103B7" w:rsidP="00651C5A">
      <w:r>
        <w:separator/>
      </w:r>
    </w:p>
  </w:footnote>
  <w:footnote w:type="continuationSeparator" w:id="0">
    <w:p w14:paraId="76AFAB01" w14:textId="77777777" w:rsidR="00C103B7" w:rsidRDefault="00C103B7" w:rsidP="00651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8F98FE" w14:textId="3DF374A4" w:rsidR="00651C5A" w:rsidRDefault="00651C5A" w:rsidP="00651C5A">
    <w:pPr>
      <w:pStyle w:val="Header"/>
      <w:jc w:val="center"/>
    </w:pPr>
    <w:r>
      <w:t>Course Planning Template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C5A"/>
    <w:rsid w:val="00651C5A"/>
    <w:rsid w:val="00937D6D"/>
    <w:rsid w:val="00BB60AD"/>
    <w:rsid w:val="00C103B7"/>
    <w:rsid w:val="00C95B5F"/>
    <w:rsid w:val="00CD11F3"/>
    <w:rsid w:val="00EC0B96"/>
    <w:rsid w:val="00F048BD"/>
    <w:rsid w:val="00FA3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D5C701"/>
  <w15:chartTrackingRefBased/>
  <w15:docId w15:val="{702EC08C-E794-E048-8D84-CB7A50C68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1C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1C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1C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1C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1C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1C5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1C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1C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1C5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C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1C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1C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1C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1C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1C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1C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1C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1C5A"/>
    <w:rPr>
      <w:rFonts w:eastAsiaTheme="majorEastAsia" w:cstheme="majorBidi"/>
      <w:color w:val="272727" w:themeColor="text1" w:themeTint="D8"/>
    </w:rPr>
  </w:style>
  <w:style w:type="paragraph" w:styleId="Title">
    <w:name w:val="Title"/>
    <w:basedOn w:val="Normal"/>
    <w:next w:val="Normal"/>
    <w:link w:val="TitleChar"/>
    <w:uiPriority w:val="10"/>
    <w:qFormat/>
    <w:rsid w:val="00651C5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1C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1C5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1C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1C5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51C5A"/>
    <w:rPr>
      <w:i/>
      <w:iCs/>
      <w:color w:val="404040" w:themeColor="text1" w:themeTint="BF"/>
    </w:rPr>
  </w:style>
  <w:style w:type="paragraph" w:styleId="ListParagraph">
    <w:name w:val="List Paragraph"/>
    <w:basedOn w:val="Normal"/>
    <w:uiPriority w:val="34"/>
    <w:qFormat/>
    <w:rsid w:val="00651C5A"/>
    <w:pPr>
      <w:ind w:left="720"/>
      <w:contextualSpacing/>
    </w:pPr>
  </w:style>
  <w:style w:type="character" w:styleId="IntenseEmphasis">
    <w:name w:val="Intense Emphasis"/>
    <w:basedOn w:val="DefaultParagraphFont"/>
    <w:uiPriority w:val="21"/>
    <w:qFormat/>
    <w:rsid w:val="00651C5A"/>
    <w:rPr>
      <w:i/>
      <w:iCs/>
      <w:color w:val="0F4761" w:themeColor="accent1" w:themeShade="BF"/>
    </w:rPr>
  </w:style>
  <w:style w:type="paragraph" w:styleId="IntenseQuote">
    <w:name w:val="Intense Quote"/>
    <w:basedOn w:val="Normal"/>
    <w:next w:val="Normal"/>
    <w:link w:val="IntenseQuoteChar"/>
    <w:uiPriority w:val="30"/>
    <w:qFormat/>
    <w:rsid w:val="00651C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1C5A"/>
    <w:rPr>
      <w:i/>
      <w:iCs/>
      <w:color w:val="0F4761" w:themeColor="accent1" w:themeShade="BF"/>
    </w:rPr>
  </w:style>
  <w:style w:type="character" w:styleId="IntenseReference">
    <w:name w:val="Intense Reference"/>
    <w:basedOn w:val="DefaultParagraphFont"/>
    <w:uiPriority w:val="32"/>
    <w:qFormat/>
    <w:rsid w:val="00651C5A"/>
    <w:rPr>
      <w:b/>
      <w:bCs/>
      <w:smallCaps/>
      <w:color w:val="0F4761" w:themeColor="accent1" w:themeShade="BF"/>
      <w:spacing w:val="5"/>
    </w:rPr>
  </w:style>
  <w:style w:type="paragraph" w:styleId="Header">
    <w:name w:val="header"/>
    <w:basedOn w:val="Normal"/>
    <w:link w:val="HeaderChar"/>
    <w:uiPriority w:val="99"/>
    <w:unhideWhenUsed/>
    <w:rsid w:val="00651C5A"/>
    <w:pPr>
      <w:tabs>
        <w:tab w:val="center" w:pos="4680"/>
        <w:tab w:val="right" w:pos="9360"/>
      </w:tabs>
    </w:pPr>
  </w:style>
  <w:style w:type="character" w:customStyle="1" w:styleId="HeaderChar">
    <w:name w:val="Header Char"/>
    <w:basedOn w:val="DefaultParagraphFont"/>
    <w:link w:val="Header"/>
    <w:uiPriority w:val="99"/>
    <w:rsid w:val="00651C5A"/>
  </w:style>
  <w:style w:type="paragraph" w:styleId="Footer">
    <w:name w:val="footer"/>
    <w:basedOn w:val="Normal"/>
    <w:link w:val="FooterChar"/>
    <w:uiPriority w:val="99"/>
    <w:unhideWhenUsed/>
    <w:rsid w:val="00651C5A"/>
    <w:pPr>
      <w:tabs>
        <w:tab w:val="center" w:pos="4680"/>
        <w:tab w:val="right" w:pos="9360"/>
      </w:tabs>
    </w:pPr>
  </w:style>
  <w:style w:type="character" w:customStyle="1" w:styleId="FooterChar">
    <w:name w:val="Footer Char"/>
    <w:basedOn w:val="DefaultParagraphFont"/>
    <w:link w:val="Footer"/>
    <w:uiPriority w:val="99"/>
    <w:rsid w:val="00651C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DB879098BEAB40981AEB14BA9F2F0C" ma:contentTypeVersion="10" ma:contentTypeDescription="Create a new document." ma:contentTypeScope="" ma:versionID="3366404b0edc6aff32c1fad3f253b97e">
  <xsd:schema xmlns:xsd="http://www.w3.org/2001/XMLSchema" xmlns:xs="http://www.w3.org/2001/XMLSchema" xmlns:p="http://schemas.microsoft.com/office/2006/metadata/properties" xmlns:ns2="be01225f-8a1c-43f3-8f23-b1dd95055c95" xmlns:ns3="e61f7541-9a2b-47d2-b7b1-1bac9559e941" targetNamespace="http://schemas.microsoft.com/office/2006/metadata/properties" ma:root="true" ma:fieldsID="c38061efb5cbd6c90dfa1a0a9a948a03" ns2:_="" ns3:_="">
    <xsd:import namespace="be01225f-8a1c-43f3-8f23-b1dd95055c95"/>
    <xsd:import namespace="e61f7541-9a2b-47d2-b7b1-1bac9559e94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01225f-8a1c-43f3-8f23-b1dd95055c9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ab33dcb-45c9-408c-8ce4-09b114ba3be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1f7541-9a2b-47d2-b7b1-1bac9559e94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71ddc9d-063b-4133-8ccb-e000650ca51d}" ma:internalName="TaxCatchAll" ma:showField="CatchAllData" ma:web="e61f7541-9a2b-47d2-b7b1-1bac9559e9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01225f-8a1c-43f3-8f23-b1dd95055c95">
      <Terms xmlns="http://schemas.microsoft.com/office/infopath/2007/PartnerControls"/>
    </lcf76f155ced4ddcb4097134ff3c332f>
    <TaxCatchAll xmlns="e61f7541-9a2b-47d2-b7b1-1bac9559e941" xsi:nil="true"/>
  </documentManagement>
</p:properties>
</file>

<file path=customXml/itemProps1.xml><?xml version="1.0" encoding="utf-8"?>
<ds:datastoreItem xmlns:ds="http://schemas.openxmlformats.org/officeDocument/2006/customXml" ds:itemID="{B394F2E4-B4CD-4B66-9B55-F97A832176C8}"/>
</file>

<file path=customXml/itemProps2.xml><?xml version="1.0" encoding="utf-8"?>
<ds:datastoreItem xmlns:ds="http://schemas.openxmlformats.org/officeDocument/2006/customXml" ds:itemID="{F239FB09-F315-45F2-8DE0-50D41412C4D8}"/>
</file>

<file path=customXml/itemProps3.xml><?xml version="1.0" encoding="utf-8"?>
<ds:datastoreItem xmlns:ds="http://schemas.openxmlformats.org/officeDocument/2006/customXml" ds:itemID="{448B33FD-6B95-4C1A-ABE1-EC10E0A7E236}"/>
</file>

<file path=docProps/app.xml><?xml version="1.0" encoding="utf-8"?>
<Properties xmlns="http://schemas.openxmlformats.org/officeDocument/2006/extended-properties" xmlns:vt="http://schemas.openxmlformats.org/officeDocument/2006/docPropsVTypes">
  <Template>Normal.dotm</Template>
  <TotalTime>30</TotalTime>
  <Pages>2</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Greathouse</dc:creator>
  <cp:keywords/>
  <dc:description/>
  <cp:lastModifiedBy>Justin Greathouse</cp:lastModifiedBy>
  <cp:revision>1</cp:revision>
  <dcterms:created xsi:type="dcterms:W3CDTF">2024-10-31T15:07:00Z</dcterms:created>
  <dcterms:modified xsi:type="dcterms:W3CDTF">2024-10-31T15:37:00Z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0x0101009BDB879098BEAB40981AEB14BA9F2F0C</vt:lpwstr>
  </property>
</Properties>
</file>